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F9F0C" w14:textId="77777777" w:rsidR="00F8124F" w:rsidRPr="00F8124F" w:rsidRDefault="00F8124F" w:rsidP="00F8124F">
      <w:pPr>
        <w:rPr>
          <w:lang w:val="en-GB"/>
        </w:rPr>
      </w:pPr>
    </w:p>
    <w:p w14:paraId="6CB58E10" w14:textId="77777777" w:rsidR="00F8124F" w:rsidRPr="00F8124F" w:rsidRDefault="00F8124F" w:rsidP="00F8124F">
      <w:pPr>
        <w:rPr>
          <w:lang w:val="en-US"/>
        </w:rPr>
      </w:pPr>
      <w:r w:rsidRPr="00F8124F">
        <w:rPr>
          <w:b/>
        </w:rPr>
        <w:t>To</w:t>
      </w:r>
      <w:r w:rsidRPr="00F8124F">
        <w:rPr>
          <w:b/>
          <w:lang w:val="ru-RU"/>
        </w:rPr>
        <w:t>:</w:t>
      </w:r>
      <w:r w:rsidRPr="00F8124F">
        <w:rPr>
          <w:lang w:val="en-US"/>
        </w:rPr>
        <w:t xml:space="preserve"> </w:t>
      </w:r>
      <w:r>
        <w:rPr>
          <w:bCs/>
          <w:lang w:val="en-US"/>
        </w:rPr>
        <w:t>Rory Macnamara</w:t>
      </w:r>
    </w:p>
    <w:p w14:paraId="0C17DBA6" w14:textId="77777777" w:rsidR="00F8124F" w:rsidRPr="008D6F2A" w:rsidRDefault="00F8124F" w:rsidP="00F8124F">
      <w:pPr>
        <w:rPr>
          <w:rFonts w:ascii="Arial" w:hAnsi="Arial" w:cs="Arial"/>
          <w:sz w:val="20"/>
          <w:szCs w:val="20"/>
          <w:lang w:val="en-US"/>
        </w:rPr>
      </w:pPr>
      <w:r w:rsidRPr="008D6F2A">
        <w:rPr>
          <w:rFonts w:ascii="Arial" w:hAnsi="Arial" w:cs="Arial"/>
          <w:sz w:val="20"/>
          <w:szCs w:val="20"/>
          <w:lang w:val="en-US"/>
        </w:rPr>
        <w:t>Interact Media Defined (Pty) Ltd</w:t>
      </w:r>
    </w:p>
    <w:p w14:paraId="0A522F13" w14:textId="77777777" w:rsidR="00F8124F" w:rsidRPr="008D6F2A" w:rsidRDefault="00F8124F" w:rsidP="00F8124F">
      <w:pPr>
        <w:rPr>
          <w:rFonts w:ascii="Arial" w:hAnsi="Arial" w:cs="Arial"/>
          <w:sz w:val="20"/>
          <w:szCs w:val="20"/>
          <w:lang w:val="ru-RU"/>
        </w:rPr>
      </w:pPr>
      <w:r w:rsidRPr="008D6F2A">
        <w:rPr>
          <w:rFonts w:ascii="Arial" w:hAnsi="Arial" w:cs="Arial"/>
          <w:b/>
          <w:sz w:val="20"/>
          <w:szCs w:val="20"/>
          <w:lang w:val="ru-RU"/>
        </w:rPr>
        <w:t>Date:</w:t>
      </w:r>
      <w:r w:rsidRPr="008D6F2A">
        <w:rPr>
          <w:rFonts w:ascii="Arial" w:hAnsi="Arial" w:cs="Arial"/>
          <w:sz w:val="20"/>
          <w:szCs w:val="20"/>
          <w:lang w:val="en-US"/>
        </w:rPr>
        <w:t xml:space="preserve"> 25 May 2020</w:t>
      </w:r>
      <w:r w:rsidRPr="008D6F2A">
        <w:rPr>
          <w:rFonts w:ascii="Arial" w:hAnsi="Arial" w:cs="Arial"/>
          <w:sz w:val="20"/>
          <w:szCs w:val="20"/>
          <w:lang w:val="ru-RU"/>
        </w:rPr>
        <w:tab/>
      </w:r>
    </w:p>
    <w:p w14:paraId="0DE48F1F" w14:textId="77777777" w:rsidR="00F8124F" w:rsidRPr="008D6F2A" w:rsidRDefault="00F8124F" w:rsidP="00F8124F">
      <w:pPr>
        <w:rPr>
          <w:rFonts w:ascii="Arial" w:hAnsi="Arial" w:cs="Arial"/>
          <w:sz w:val="20"/>
          <w:szCs w:val="20"/>
        </w:rPr>
      </w:pPr>
      <w:r w:rsidRPr="008D6F2A">
        <w:rPr>
          <w:rFonts w:ascii="Arial" w:hAnsi="Arial" w:cs="Arial"/>
          <w:b/>
          <w:sz w:val="20"/>
          <w:szCs w:val="20"/>
          <w:lang w:val="ru-RU"/>
        </w:rPr>
        <w:t>Re:</w:t>
      </w:r>
      <w:r w:rsidRPr="008D6F2A">
        <w:rPr>
          <w:rFonts w:ascii="Arial" w:hAnsi="Arial" w:cs="Arial"/>
          <w:sz w:val="20"/>
          <w:szCs w:val="20"/>
          <w:lang w:val="ru-RU"/>
        </w:rPr>
        <w:t xml:space="preserve"> </w:t>
      </w:r>
      <w:r w:rsidRPr="008D6F2A">
        <w:rPr>
          <w:rFonts w:ascii="Arial" w:hAnsi="Arial" w:cs="Arial"/>
          <w:sz w:val="20"/>
          <w:szCs w:val="20"/>
        </w:rPr>
        <w:t>Guidance to m</w:t>
      </w:r>
      <w:r w:rsidRPr="008D6F2A">
        <w:rPr>
          <w:rFonts w:ascii="Arial" w:hAnsi="Arial" w:cs="Arial"/>
          <w:bCs/>
          <w:sz w:val="20"/>
          <w:szCs w:val="20"/>
        </w:rPr>
        <w:t xml:space="preserve">anage </w:t>
      </w:r>
      <w:r w:rsidRPr="008D6F2A">
        <w:rPr>
          <w:rFonts w:ascii="Arial" w:hAnsi="Arial" w:cs="Arial"/>
          <w:bCs/>
          <w:i/>
          <w:sz w:val="20"/>
          <w:szCs w:val="20"/>
        </w:rPr>
        <w:t>Legionella</w:t>
      </w:r>
      <w:r w:rsidRPr="008D6F2A">
        <w:rPr>
          <w:rFonts w:ascii="Arial" w:hAnsi="Arial" w:cs="Arial"/>
          <w:bCs/>
          <w:sz w:val="20"/>
          <w:szCs w:val="20"/>
        </w:rPr>
        <w:t xml:space="preserve"> risks in </w:t>
      </w:r>
      <w:r w:rsidRPr="008D6F2A">
        <w:rPr>
          <w:rFonts w:ascii="Arial" w:hAnsi="Arial" w:cs="Arial"/>
          <w:sz w:val="20"/>
          <w:szCs w:val="20"/>
        </w:rPr>
        <w:t xml:space="preserve">building water systems </w:t>
      </w:r>
      <w:r w:rsidRPr="008D6F2A">
        <w:rPr>
          <w:rFonts w:ascii="Arial" w:hAnsi="Arial" w:cs="Arial"/>
          <w:bCs/>
          <w:sz w:val="20"/>
          <w:szCs w:val="20"/>
        </w:rPr>
        <w:t xml:space="preserve">with </w:t>
      </w:r>
      <w:r w:rsidR="00F411A2" w:rsidRPr="008D6F2A">
        <w:rPr>
          <w:rFonts w:ascii="Arial" w:hAnsi="Arial" w:cs="Arial"/>
          <w:bCs/>
          <w:sz w:val="20"/>
          <w:szCs w:val="20"/>
        </w:rPr>
        <w:t xml:space="preserve">no or </w:t>
      </w:r>
      <w:r w:rsidR="00B42101" w:rsidRPr="008D6F2A">
        <w:rPr>
          <w:rFonts w:ascii="Arial" w:hAnsi="Arial" w:cs="Arial"/>
          <w:bCs/>
          <w:sz w:val="20"/>
          <w:szCs w:val="20"/>
        </w:rPr>
        <w:t xml:space="preserve">reduced </w:t>
      </w:r>
      <w:r w:rsidRPr="008D6F2A">
        <w:rPr>
          <w:rFonts w:ascii="Arial" w:hAnsi="Arial" w:cs="Arial"/>
          <w:bCs/>
          <w:sz w:val="20"/>
          <w:szCs w:val="20"/>
        </w:rPr>
        <w:t>occupancy during COVID-19</w:t>
      </w:r>
      <w:r w:rsidRPr="008D6F2A">
        <w:rPr>
          <w:rFonts w:ascii="Arial" w:hAnsi="Arial" w:cs="Arial"/>
          <w:sz w:val="20"/>
          <w:szCs w:val="20"/>
        </w:rPr>
        <w:t xml:space="preserve"> lockdown</w:t>
      </w:r>
      <w:r w:rsidRPr="008D6F2A">
        <w:rPr>
          <w:rFonts w:ascii="Arial" w:hAnsi="Arial" w:cs="Arial"/>
          <w:b/>
          <w:sz w:val="20"/>
          <w:szCs w:val="20"/>
        </w:rPr>
        <w:t xml:space="preserve"> </w:t>
      </w:r>
    </w:p>
    <w:p w14:paraId="145359FA" w14:textId="77777777" w:rsidR="00F8124F" w:rsidRPr="008D6F2A" w:rsidRDefault="00F8124F" w:rsidP="00F8124F">
      <w:pPr>
        <w:rPr>
          <w:rFonts w:ascii="Arial" w:hAnsi="Arial" w:cs="Arial"/>
          <w:sz w:val="20"/>
          <w:szCs w:val="20"/>
          <w:lang w:val="en-US"/>
        </w:rPr>
      </w:pPr>
      <w:r w:rsidRPr="008D6F2A">
        <w:rPr>
          <w:rFonts w:ascii="Arial" w:hAnsi="Arial" w:cs="Arial"/>
          <w:noProof/>
          <w:sz w:val="20"/>
          <w:szCs w:val="20"/>
          <w:lang w:eastAsia="en-ZA"/>
        </w:rPr>
        <mc:AlternateContent>
          <mc:Choice Requires="wps">
            <w:drawing>
              <wp:anchor distT="0" distB="0" distL="114300" distR="114300" simplePos="0" relativeHeight="251659264" behindDoc="0" locked="0" layoutInCell="1" allowOverlap="1" wp14:anchorId="33EE8294" wp14:editId="601436D0">
                <wp:simplePos x="0" y="0"/>
                <wp:positionH relativeFrom="column">
                  <wp:posOffset>13335</wp:posOffset>
                </wp:positionH>
                <wp:positionV relativeFrom="paragraph">
                  <wp:posOffset>64770</wp:posOffset>
                </wp:positionV>
                <wp:extent cx="6443980" cy="0"/>
                <wp:effectExtent l="11430" t="9525" r="1206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3980" cy="0"/>
                        </a:xfrm>
                        <a:prstGeom prst="line">
                          <a:avLst/>
                        </a:prstGeom>
                        <a:noFill/>
                        <a:ln w="3175">
                          <a:solidFill>
                            <a:srgbClr val="4C4C4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45BF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1pt" to="508.4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" strokecolor="#4c4c4c" strokeweight=".25pt"/>
            </w:pict>
          </mc:Fallback>
        </mc:AlternateContent>
      </w:r>
    </w:p>
    <w:p w14:paraId="5CAF8AC2" w14:textId="77777777" w:rsidR="00F8124F" w:rsidRPr="008D6F2A" w:rsidRDefault="00F8124F" w:rsidP="00F8124F">
      <w:pPr>
        <w:rPr>
          <w:rFonts w:ascii="Arial" w:hAnsi="Arial" w:cs="Arial"/>
          <w:sz w:val="20"/>
          <w:szCs w:val="20"/>
          <w:lang w:val="en-GB"/>
        </w:rPr>
      </w:pPr>
      <w:r w:rsidRPr="008D6F2A">
        <w:rPr>
          <w:rFonts w:ascii="Arial" w:hAnsi="Arial" w:cs="Arial"/>
          <w:sz w:val="20"/>
          <w:szCs w:val="20"/>
          <w:lang w:val="en-GB"/>
        </w:rPr>
        <w:t>Dear Rory,</w:t>
      </w:r>
    </w:p>
    <w:p w14:paraId="556B247E" w14:textId="77777777" w:rsidR="00F8124F" w:rsidRPr="008D6F2A" w:rsidRDefault="00F8124F" w:rsidP="00F8124F">
      <w:pPr>
        <w:rPr>
          <w:rFonts w:ascii="Arial" w:hAnsi="Arial" w:cs="Arial"/>
          <w:sz w:val="20"/>
          <w:szCs w:val="20"/>
        </w:rPr>
      </w:pPr>
      <w:r w:rsidRPr="008D6F2A">
        <w:rPr>
          <w:rFonts w:ascii="Arial" w:hAnsi="Arial" w:cs="Arial"/>
          <w:sz w:val="20"/>
          <w:szCs w:val="20"/>
          <w:lang w:val="en-GB"/>
        </w:rPr>
        <w:t xml:space="preserve">Thank you </w:t>
      </w:r>
      <w:r w:rsidR="008D6F2A" w:rsidRPr="008D6F2A">
        <w:rPr>
          <w:rFonts w:ascii="Arial" w:hAnsi="Arial" w:cs="Arial"/>
          <w:sz w:val="20"/>
          <w:szCs w:val="20"/>
          <w:lang w:val="en-GB"/>
        </w:rPr>
        <w:t>for your request for advice for plumbers to flush out pipes impacted by water stagnation during the COVID-19 lockdown. T</w:t>
      </w:r>
      <w:r w:rsidR="008D6F2A" w:rsidRPr="008D6F2A">
        <w:rPr>
          <w:rFonts w:ascii="Arial" w:hAnsi="Arial" w:cs="Arial"/>
          <w:bCs/>
          <w:sz w:val="20"/>
          <w:szCs w:val="20"/>
        </w:rPr>
        <w:t xml:space="preserve">he information provided here is intended to raise awareness and provide guidance on water quality issues pertinent to stagnation resulting from the COVID-19 lockdowns with specific reference to </w:t>
      </w:r>
      <w:r w:rsidR="008D6F2A" w:rsidRPr="008D6F2A">
        <w:rPr>
          <w:rFonts w:ascii="Arial" w:hAnsi="Arial" w:cs="Arial"/>
          <w:bCs/>
          <w:i/>
          <w:sz w:val="20"/>
          <w:szCs w:val="20"/>
        </w:rPr>
        <w:t>Legionella</w:t>
      </w:r>
      <w:r w:rsidR="008D6F2A" w:rsidRPr="008D6F2A">
        <w:rPr>
          <w:rFonts w:ascii="Arial" w:hAnsi="Arial" w:cs="Arial"/>
          <w:bCs/>
          <w:sz w:val="20"/>
          <w:szCs w:val="20"/>
        </w:rPr>
        <w:t xml:space="preserve"> risks. The information is based on literature currently available. </w:t>
      </w:r>
      <w:r w:rsidRPr="008D6F2A">
        <w:rPr>
          <w:rFonts w:ascii="Arial" w:hAnsi="Arial" w:cs="Arial"/>
          <w:sz w:val="20"/>
          <w:szCs w:val="20"/>
          <w:lang w:val="en-GB"/>
        </w:rPr>
        <w:t>As more research is done information may change.</w:t>
      </w:r>
    </w:p>
    <w:p w14:paraId="0A63E4D2" w14:textId="77777777" w:rsidR="008D6F2A" w:rsidRPr="008D6F2A" w:rsidRDefault="008D6F2A" w:rsidP="008D6F2A">
      <w:pPr>
        <w:spacing w:after="0" w:line="240" w:lineRule="auto"/>
        <w:jc w:val="both"/>
        <w:rPr>
          <w:rFonts w:ascii="Arial" w:hAnsi="Arial" w:cs="Arial"/>
          <w:sz w:val="20"/>
          <w:szCs w:val="20"/>
          <w:shd w:val="clear" w:color="auto" w:fill="FFFFFF"/>
        </w:rPr>
      </w:pPr>
      <w:r w:rsidRPr="008D6F2A">
        <w:rPr>
          <w:rFonts w:ascii="Arial" w:hAnsi="Arial" w:cs="Arial"/>
          <w:b/>
          <w:sz w:val="20"/>
          <w:szCs w:val="20"/>
          <w:shd w:val="clear" w:color="auto" w:fill="FFFFFF"/>
        </w:rPr>
        <w:t>Guidance to m</w:t>
      </w:r>
      <w:r w:rsidR="00650A10">
        <w:rPr>
          <w:rFonts w:ascii="Arial" w:hAnsi="Arial" w:cs="Arial"/>
          <w:b/>
          <w:bCs/>
          <w:sz w:val="20"/>
          <w:szCs w:val="20"/>
          <w:shd w:val="clear" w:color="auto" w:fill="FFFFFF"/>
        </w:rPr>
        <w:t>anaging</w:t>
      </w:r>
      <w:r w:rsidRPr="008D6F2A">
        <w:rPr>
          <w:rFonts w:ascii="Arial" w:hAnsi="Arial" w:cs="Arial"/>
          <w:b/>
          <w:bCs/>
          <w:sz w:val="20"/>
          <w:szCs w:val="20"/>
          <w:shd w:val="clear" w:color="auto" w:fill="FFFFFF"/>
        </w:rPr>
        <w:t xml:space="preserve"> </w:t>
      </w:r>
      <w:r w:rsidRPr="008D6F2A">
        <w:rPr>
          <w:rFonts w:ascii="Arial" w:hAnsi="Arial" w:cs="Arial"/>
          <w:b/>
          <w:bCs/>
          <w:i/>
          <w:sz w:val="20"/>
          <w:szCs w:val="20"/>
          <w:shd w:val="clear" w:color="auto" w:fill="FFFFFF"/>
        </w:rPr>
        <w:t>Legionella</w:t>
      </w:r>
      <w:r w:rsidRPr="008D6F2A">
        <w:rPr>
          <w:rFonts w:ascii="Arial" w:hAnsi="Arial" w:cs="Arial"/>
          <w:b/>
          <w:bCs/>
          <w:sz w:val="20"/>
          <w:szCs w:val="20"/>
          <w:shd w:val="clear" w:color="auto" w:fill="FFFFFF"/>
        </w:rPr>
        <w:t xml:space="preserve"> risks in </w:t>
      </w:r>
      <w:r w:rsidRPr="008D6F2A">
        <w:rPr>
          <w:rFonts w:ascii="Arial" w:hAnsi="Arial" w:cs="Arial"/>
          <w:b/>
          <w:sz w:val="20"/>
          <w:szCs w:val="20"/>
          <w:shd w:val="clear" w:color="auto" w:fill="FFFFFF"/>
        </w:rPr>
        <w:t xml:space="preserve">building water systems </w:t>
      </w:r>
      <w:r w:rsidRPr="008D6F2A">
        <w:rPr>
          <w:rFonts w:ascii="Arial" w:hAnsi="Arial" w:cs="Arial"/>
          <w:b/>
          <w:bCs/>
          <w:sz w:val="20"/>
          <w:szCs w:val="20"/>
          <w:shd w:val="clear" w:color="auto" w:fill="FFFFFF"/>
        </w:rPr>
        <w:t xml:space="preserve">with </w:t>
      </w:r>
      <w:r w:rsidR="00F411A2" w:rsidRPr="008D6F2A">
        <w:rPr>
          <w:rFonts w:ascii="Arial" w:hAnsi="Arial" w:cs="Arial"/>
          <w:b/>
          <w:bCs/>
          <w:sz w:val="20"/>
          <w:szCs w:val="20"/>
          <w:shd w:val="clear" w:color="auto" w:fill="FFFFFF"/>
        </w:rPr>
        <w:t xml:space="preserve">no </w:t>
      </w:r>
      <w:r w:rsidRPr="008D6F2A">
        <w:rPr>
          <w:rFonts w:ascii="Arial" w:hAnsi="Arial" w:cs="Arial"/>
          <w:b/>
          <w:bCs/>
          <w:sz w:val="20"/>
          <w:szCs w:val="20"/>
          <w:shd w:val="clear" w:color="auto" w:fill="FFFFFF"/>
        </w:rPr>
        <w:t xml:space="preserve">or </w:t>
      </w:r>
      <w:r w:rsidR="00F411A2" w:rsidRPr="008D6F2A">
        <w:rPr>
          <w:rFonts w:ascii="Arial" w:hAnsi="Arial" w:cs="Arial"/>
          <w:b/>
          <w:bCs/>
          <w:sz w:val="20"/>
          <w:szCs w:val="20"/>
          <w:shd w:val="clear" w:color="auto" w:fill="FFFFFF"/>
        </w:rPr>
        <w:t xml:space="preserve">reduced </w:t>
      </w:r>
      <w:r w:rsidRPr="008D6F2A">
        <w:rPr>
          <w:rFonts w:ascii="Arial" w:hAnsi="Arial" w:cs="Arial"/>
          <w:b/>
          <w:bCs/>
          <w:sz w:val="20"/>
          <w:szCs w:val="20"/>
          <w:shd w:val="clear" w:color="auto" w:fill="FFFFFF"/>
        </w:rPr>
        <w:t>occupancy during COVID-19</w:t>
      </w:r>
      <w:r w:rsidRPr="008D6F2A">
        <w:rPr>
          <w:rFonts w:ascii="Arial" w:hAnsi="Arial" w:cs="Arial"/>
          <w:b/>
          <w:sz w:val="20"/>
          <w:szCs w:val="20"/>
          <w:shd w:val="clear" w:color="auto" w:fill="FFFFFF"/>
        </w:rPr>
        <w:t xml:space="preserve"> lockdown </w:t>
      </w:r>
    </w:p>
    <w:p w14:paraId="354E071C" w14:textId="77777777" w:rsidR="008D6F2A" w:rsidRPr="008D6F2A" w:rsidRDefault="008D6F2A" w:rsidP="008D6F2A">
      <w:pPr>
        <w:spacing w:after="0" w:line="240" w:lineRule="auto"/>
        <w:jc w:val="both"/>
        <w:rPr>
          <w:rFonts w:ascii="Arial" w:hAnsi="Arial" w:cs="Arial"/>
          <w:b/>
          <w:bCs/>
          <w:color w:val="00B050"/>
          <w:sz w:val="20"/>
          <w:szCs w:val="20"/>
          <w:shd w:val="clear" w:color="auto" w:fill="FFFFFF"/>
        </w:rPr>
      </w:pPr>
    </w:p>
    <w:p w14:paraId="0D738734" w14:textId="77777777" w:rsidR="008D6F2A" w:rsidRPr="008D6F2A" w:rsidRDefault="008D6F2A" w:rsidP="008D6F2A">
      <w:pPr>
        <w:spacing w:after="0" w:line="240" w:lineRule="auto"/>
        <w:jc w:val="both"/>
        <w:rPr>
          <w:rFonts w:ascii="Arial" w:hAnsi="Arial" w:cs="Arial"/>
          <w:bCs/>
          <w:color w:val="000000"/>
          <w:sz w:val="20"/>
          <w:szCs w:val="20"/>
          <w:shd w:val="clear" w:color="auto" w:fill="FFFFFF"/>
        </w:rPr>
      </w:pPr>
      <w:r w:rsidRPr="008D6F2A">
        <w:rPr>
          <w:rFonts w:ascii="Arial" w:hAnsi="Arial" w:cs="Arial"/>
          <w:bCs/>
          <w:sz w:val="20"/>
          <w:szCs w:val="20"/>
          <w:shd w:val="clear" w:color="auto" w:fill="FFFFFF"/>
        </w:rPr>
        <w:t>In compliance to the government COVID-19 lockdown regulations, many buildings including offices,</w:t>
      </w:r>
      <w:r w:rsidRPr="008D6F2A">
        <w:rPr>
          <w:rFonts w:ascii="Arial" w:hAnsi="Arial" w:cs="Arial"/>
          <w:bCs/>
          <w:color w:val="000000"/>
          <w:sz w:val="20"/>
          <w:szCs w:val="20"/>
          <w:shd w:val="clear" w:color="auto" w:fill="FFFFFF"/>
        </w:rPr>
        <w:t xml:space="preserve"> retail outlets, restaurants, hotels, factories, schools, gyms, community centres among others were left unused or sub-operational with no or low occupancy for a significant amount of time. This leads to potential water stagnation in water pipes, fixtures, and storage tanks as water usage was reduced significantly or brought to a halt in some instances. Another possible consequence of the lockdown is the inability to monitor and maintain cold or hot water systems as required. These conditions can create hazards due to deterioration of water quality with possible adverse health risks to returning occupants. </w:t>
      </w:r>
    </w:p>
    <w:p w14:paraId="24169B0D" w14:textId="77777777" w:rsidR="008D6F2A" w:rsidRPr="008D6F2A" w:rsidRDefault="008D6F2A" w:rsidP="008D6F2A">
      <w:pPr>
        <w:spacing w:after="0" w:line="240" w:lineRule="auto"/>
        <w:jc w:val="both"/>
        <w:rPr>
          <w:rFonts w:ascii="Arial" w:hAnsi="Arial" w:cs="Arial"/>
          <w:b/>
          <w:bCs/>
          <w:color w:val="00B050"/>
          <w:sz w:val="20"/>
          <w:szCs w:val="20"/>
          <w:shd w:val="clear" w:color="auto" w:fill="FFFFFF"/>
        </w:rPr>
      </w:pPr>
    </w:p>
    <w:p w14:paraId="12470E4D" w14:textId="77777777" w:rsidR="008D6F2A" w:rsidRPr="008D6F2A" w:rsidRDefault="008D6F2A" w:rsidP="008D6F2A">
      <w:pPr>
        <w:spacing w:after="0" w:line="240" w:lineRule="auto"/>
        <w:jc w:val="both"/>
        <w:rPr>
          <w:rFonts w:ascii="Arial" w:hAnsi="Arial" w:cs="Arial"/>
          <w:b/>
          <w:bCs/>
          <w:color w:val="00B050"/>
          <w:sz w:val="20"/>
          <w:szCs w:val="20"/>
          <w:shd w:val="clear" w:color="auto" w:fill="FFFFFF"/>
        </w:rPr>
      </w:pPr>
      <w:r w:rsidRPr="008D6F2A">
        <w:rPr>
          <w:rFonts w:ascii="Arial" w:hAnsi="Arial" w:cs="Arial"/>
          <w:b/>
          <w:bCs/>
          <w:color w:val="00B050"/>
          <w:sz w:val="20"/>
          <w:szCs w:val="20"/>
          <w:shd w:val="clear" w:color="auto" w:fill="FFFFFF"/>
        </w:rPr>
        <w:t>Building water quality concerns during lockdown</w:t>
      </w:r>
    </w:p>
    <w:p w14:paraId="4AFC6BE0" w14:textId="77777777" w:rsidR="008D6F2A" w:rsidRPr="008D6F2A" w:rsidRDefault="008D6F2A" w:rsidP="008D6F2A">
      <w:pPr>
        <w:spacing w:after="0" w:line="240" w:lineRule="auto"/>
        <w:jc w:val="both"/>
        <w:rPr>
          <w:rFonts w:ascii="Arial" w:hAnsi="Arial" w:cs="Arial"/>
          <w:bCs/>
          <w:color w:val="000000"/>
          <w:sz w:val="20"/>
          <w:szCs w:val="20"/>
          <w:shd w:val="clear" w:color="auto" w:fill="FFFFFF"/>
        </w:rPr>
      </w:pPr>
      <w:r w:rsidRPr="008D6F2A">
        <w:rPr>
          <w:rFonts w:ascii="Arial" w:hAnsi="Arial" w:cs="Arial"/>
          <w:bCs/>
          <w:color w:val="000000"/>
          <w:sz w:val="20"/>
          <w:szCs w:val="20"/>
          <w:shd w:val="clear" w:color="auto" w:fill="FFFFFF"/>
        </w:rPr>
        <w:t xml:space="preserve">As the government begins to ease lockdown restrictions and more companies prepare to re-open, it is important that building owners and operators are aware of concerns that could threaten the quality and safety of the water in their premises. An unintended health risk that could result from the fight against COVID-19 is legionellosis.  </w:t>
      </w:r>
      <w:r w:rsidRPr="008D6F2A">
        <w:rPr>
          <w:rFonts w:ascii="Arial" w:hAnsi="Arial" w:cs="Arial"/>
          <w:bCs/>
          <w:i/>
          <w:color w:val="000000"/>
          <w:sz w:val="20"/>
          <w:szCs w:val="20"/>
          <w:shd w:val="clear" w:color="auto" w:fill="FFFFFF"/>
        </w:rPr>
        <w:t xml:space="preserve">Legionella </w:t>
      </w:r>
      <w:r w:rsidRPr="008D6F2A">
        <w:rPr>
          <w:rFonts w:ascii="Arial" w:hAnsi="Arial" w:cs="Arial"/>
          <w:bCs/>
          <w:color w:val="000000"/>
          <w:sz w:val="20"/>
          <w:szCs w:val="20"/>
          <w:shd w:val="clear" w:color="auto" w:fill="FFFFFF"/>
        </w:rPr>
        <w:t>infections can cause Legionnaires’ disease (a severe type of pneumonia) and Pontiac fever (a mild form), collectively known as legionellosis. Persons with compromised immune systems are at risk of contracting the disease, similar to COVID-19.</w:t>
      </w:r>
    </w:p>
    <w:p w14:paraId="50C34A4A" w14:textId="77777777" w:rsidR="008D6F2A" w:rsidRPr="008D6F2A" w:rsidRDefault="008D6F2A" w:rsidP="008D6F2A">
      <w:pPr>
        <w:spacing w:after="0" w:line="240" w:lineRule="auto"/>
        <w:jc w:val="both"/>
        <w:rPr>
          <w:rFonts w:ascii="Arial" w:hAnsi="Arial" w:cs="Arial"/>
          <w:bCs/>
          <w:color w:val="00B050"/>
          <w:sz w:val="20"/>
          <w:szCs w:val="20"/>
          <w:shd w:val="clear" w:color="auto" w:fill="FFFFFF"/>
        </w:rPr>
      </w:pPr>
      <w:r w:rsidRPr="008D6F2A">
        <w:rPr>
          <w:rFonts w:ascii="Arial" w:hAnsi="Arial" w:cs="Arial"/>
          <w:b/>
          <w:bCs/>
          <w:color w:val="00B050"/>
          <w:sz w:val="20"/>
          <w:szCs w:val="20"/>
          <w:shd w:val="clear" w:color="auto" w:fill="FFFFFF"/>
        </w:rPr>
        <w:t>A conducive environment for Legionella growth</w:t>
      </w:r>
    </w:p>
    <w:p w14:paraId="6F05D185" w14:textId="77777777" w:rsidR="008D6F2A" w:rsidRPr="008D6F2A" w:rsidRDefault="008D6F2A" w:rsidP="008D6F2A">
      <w:pPr>
        <w:numPr>
          <w:ilvl w:val="0"/>
          <w:numId w:val="8"/>
        </w:numPr>
        <w:spacing w:after="0" w:line="240" w:lineRule="auto"/>
        <w:contextualSpacing/>
        <w:jc w:val="both"/>
        <w:rPr>
          <w:rFonts w:ascii="Arial" w:hAnsi="Arial" w:cs="Arial"/>
          <w:bCs/>
          <w:color w:val="000000"/>
          <w:sz w:val="20"/>
          <w:szCs w:val="20"/>
          <w:shd w:val="clear" w:color="auto" w:fill="FFFFFF"/>
        </w:rPr>
      </w:pPr>
      <w:r w:rsidRPr="008D6F2A">
        <w:rPr>
          <w:rFonts w:ascii="Arial" w:hAnsi="Arial" w:cs="Arial"/>
          <w:bCs/>
          <w:iCs/>
          <w:color w:val="000000"/>
          <w:sz w:val="20"/>
          <w:szCs w:val="20"/>
          <w:shd w:val="clear" w:color="auto" w:fill="FFFFFF"/>
        </w:rPr>
        <w:t xml:space="preserve">A stagnant </w:t>
      </w:r>
      <w:r w:rsidRPr="008D6F2A">
        <w:rPr>
          <w:rFonts w:ascii="Arial" w:hAnsi="Arial" w:cs="Arial"/>
          <w:bCs/>
          <w:color w:val="000000"/>
          <w:sz w:val="20"/>
          <w:szCs w:val="20"/>
          <w:shd w:val="clear" w:color="auto" w:fill="FFFFFF"/>
        </w:rPr>
        <w:t xml:space="preserve">water system provides the ‘right’ conditions and a potential breeding ground for bacteria such as </w:t>
      </w:r>
      <w:r w:rsidRPr="008D6F2A">
        <w:rPr>
          <w:rFonts w:ascii="Arial" w:hAnsi="Arial" w:cs="Arial"/>
          <w:bCs/>
          <w:i/>
          <w:color w:val="000000"/>
          <w:sz w:val="20"/>
          <w:szCs w:val="20"/>
          <w:shd w:val="clear" w:color="auto" w:fill="FFFFFF"/>
        </w:rPr>
        <w:t xml:space="preserve">Legionella </w:t>
      </w:r>
      <w:r w:rsidRPr="008D6F2A">
        <w:rPr>
          <w:rFonts w:ascii="Arial" w:hAnsi="Arial" w:cs="Arial"/>
          <w:bCs/>
          <w:color w:val="000000"/>
          <w:sz w:val="20"/>
          <w:szCs w:val="20"/>
          <w:shd w:val="clear" w:color="auto" w:fill="FFFFFF"/>
        </w:rPr>
        <w:t xml:space="preserve">to proliferate due to several reasons. </w:t>
      </w:r>
    </w:p>
    <w:p w14:paraId="4D43D6F3" w14:textId="77777777" w:rsidR="008D6F2A" w:rsidRPr="008D6F2A" w:rsidRDefault="008D6F2A" w:rsidP="008D6F2A">
      <w:pPr>
        <w:numPr>
          <w:ilvl w:val="1"/>
          <w:numId w:val="8"/>
        </w:numPr>
        <w:spacing w:after="0" w:line="240" w:lineRule="auto"/>
        <w:contextualSpacing/>
        <w:jc w:val="both"/>
        <w:rPr>
          <w:rFonts w:ascii="Arial" w:hAnsi="Arial" w:cs="Arial"/>
          <w:bCs/>
          <w:sz w:val="20"/>
          <w:szCs w:val="20"/>
          <w:shd w:val="clear" w:color="auto" w:fill="FFFFFF"/>
        </w:rPr>
      </w:pPr>
      <w:r w:rsidRPr="008D6F2A">
        <w:rPr>
          <w:rFonts w:ascii="Arial" w:hAnsi="Arial" w:cs="Arial"/>
          <w:bCs/>
          <w:iCs/>
          <w:color w:val="000000"/>
          <w:sz w:val="20"/>
          <w:szCs w:val="20"/>
          <w:shd w:val="clear" w:color="auto" w:fill="FFFFFF"/>
        </w:rPr>
        <w:t xml:space="preserve">Hot and cold water temperatures can stabilise into a range that favours </w:t>
      </w:r>
      <w:r w:rsidRPr="008D6F2A">
        <w:rPr>
          <w:rFonts w:ascii="Arial" w:hAnsi="Arial" w:cs="Arial"/>
          <w:bCs/>
          <w:i/>
          <w:iCs/>
          <w:color w:val="000000"/>
          <w:sz w:val="20"/>
          <w:szCs w:val="20"/>
          <w:shd w:val="clear" w:color="auto" w:fill="FFFFFF"/>
        </w:rPr>
        <w:t>Legionella</w:t>
      </w:r>
      <w:r w:rsidRPr="008D6F2A">
        <w:rPr>
          <w:rFonts w:ascii="Arial" w:hAnsi="Arial" w:cs="Arial"/>
          <w:bCs/>
          <w:iCs/>
          <w:color w:val="000000"/>
          <w:sz w:val="20"/>
          <w:szCs w:val="20"/>
          <w:shd w:val="clear" w:color="auto" w:fill="FFFFFF"/>
        </w:rPr>
        <w:t xml:space="preserve"> </w:t>
      </w:r>
      <w:r w:rsidRPr="008D6F2A">
        <w:rPr>
          <w:rFonts w:ascii="Arial" w:hAnsi="Arial" w:cs="Arial"/>
          <w:bCs/>
          <w:iCs/>
          <w:sz w:val="20"/>
          <w:szCs w:val="20"/>
          <w:shd w:val="clear" w:color="auto" w:fill="FFFFFF"/>
        </w:rPr>
        <w:t>growth (25–40°C)</w:t>
      </w:r>
    </w:p>
    <w:p w14:paraId="3E99F707" w14:textId="77777777" w:rsidR="008D6F2A" w:rsidRPr="008D6F2A" w:rsidRDefault="008D6F2A" w:rsidP="008D6F2A">
      <w:pPr>
        <w:numPr>
          <w:ilvl w:val="1"/>
          <w:numId w:val="8"/>
        </w:numPr>
        <w:spacing w:after="0" w:line="240" w:lineRule="auto"/>
        <w:contextualSpacing/>
        <w:jc w:val="both"/>
        <w:rPr>
          <w:rFonts w:ascii="Arial" w:hAnsi="Arial" w:cs="Arial"/>
          <w:bCs/>
          <w:color w:val="000000"/>
          <w:sz w:val="20"/>
          <w:szCs w:val="20"/>
          <w:shd w:val="clear" w:color="auto" w:fill="FFFFFF"/>
        </w:rPr>
      </w:pPr>
      <w:r w:rsidRPr="008D6F2A">
        <w:rPr>
          <w:rFonts w:ascii="Arial" w:hAnsi="Arial" w:cs="Arial"/>
          <w:bCs/>
          <w:sz w:val="20"/>
          <w:szCs w:val="20"/>
          <w:shd w:val="clear" w:color="auto" w:fill="FFFFFF"/>
          <w:lang w:val="en-US"/>
        </w:rPr>
        <w:t>The chlorine disinfectant added to the water supplied to a building can drop to ineffective</w:t>
      </w:r>
      <w:r w:rsidRPr="008D6F2A">
        <w:rPr>
          <w:rFonts w:ascii="Arial" w:hAnsi="Arial" w:cs="Arial"/>
          <w:bCs/>
          <w:color w:val="000000"/>
          <w:sz w:val="20"/>
          <w:szCs w:val="20"/>
          <w:shd w:val="clear" w:color="auto" w:fill="FFFFFF"/>
          <w:lang w:val="en-US"/>
        </w:rPr>
        <w:t xml:space="preserve"> levels</w:t>
      </w:r>
    </w:p>
    <w:p w14:paraId="33A69DB6" w14:textId="77777777" w:rsidR="008D6F2A" w:rsidRPr="008D6F2A" w:rsidRDefault="008D6F2A" w:rsidP="008D6F2A">
      <w:pPr>
        <w:numPr>
          <w:ilvl w:val="1"/>
          <w:numId w:val="8"/>
        </w:numPr>
        <w:spacing w:after="0" w:line="240" w:lineRule="auto"/>
        <w:contextualSpacing/>
        <w:jc w:val="both"/>
        <w:rPr>
          <w:rFonts w:ascii="Arial" w:hAnsi="Arial" w:cs="Arial"/>
          <w:bCs/>
          <w:color w:val="000000"/>
          <w:sz w:val="20"/>
          <w:szCs w:val="20"/>
          <w:shd w:val="clear" w:color="auto" w:fill="FFFFFF"/>
        </w:rPr>
      </w:pPr>
      <w:r w:rsidRPr="008D6F2A">
        <w:rPr>
          <w:rFonts w:ascii="Arial" w:hAnsi="Arial" w:cs="Arial"/>
          <w:bCs/>
          <w:color w:val="000000"/>
          <w:sz w:val="20"/>
          <w:szCs w:val="20"/>
          <w:shd w:val="clear" w:color="auto" w:fill="FFFFFF"/>
          <w:lang w:val="en-US"/>
        </w:rPr>
        <w:t xml:space="preserve">Stagnation can </w:t>
      </w:r>
      <w:r w:rsidRPr="008D6F2A">
        <w:rPr>
          <w:rFonts w:ascii="Arial" w:hAnsi="Arial" w:cs="Arial"/>
          <w:bCs/>
          <w:color w:val="000000"/>
          <w:sz w:val="20"/>
          <w:szCs w:val="20"/>
          <w:shd w:val="clear" w:color="auto" w:fill="FFFFFF"/>
        </w:rPr>
        <w:t>promote biofilms to develop in pipes and fixtures</w:t>
      </w:r>
      <w:r w:rsidRPr="008D6F2A">
        <w:rPr>
          <w:rFonts w:ascii="Arial" w:hAnsi="Arial" w:cs="Arial"/>
          <w:bCs/>
          <w:color w:val="000000"/>
          <w:sz w:val="20"/>
          <w:szCs w:val="20"/>
          <w:shd w:val="clear" w:color="auto" w:fill="FFFFFF"/>
          <w:lang w:val="en-US"/>
        </w:rPr>
        <w:t xml:space="preserve"> </w:t>
      </w:r>
    </w:p>
    <w:p w14:paraId="19FD249D" w14:textId="77777777" w:rsidR="008D6F2A" w:rsidRPr="008D6F2A" w:rsidRDefault="008D6F2A" w:rsidP="008D6F2A">
      <w:pPr>
        <w:numPr>
          <w:ilvl w:val="0"/>
          <w:numId w:val="8"/>
        </w:numPr>
        <w:spacing w:after="0" w:line="240" w:lineRule="auto"/>
        <w:contextualSpacing/>
        <w:jc w:val="both"/>
        <w:rPr>
          <w:rFonts w:ascii="Arial" w:hAnsi="Arial" w:cs="Arial"/>
          <w:bCs/>
          <w:color w:val="000000"/>
          <w:sz w:val="20"/>
          <w:szCs w:val="20"/>
          <w:shd w:val="clear" w:color="auto" w:fill="FFFFFF"/>
        </w:rPr>
      </w:pPr>
      <w:r w:rsidRPr="008D6F2A">
        <w:rPr>
          <w:rFonts w:ascii="Arial" w:hAnsi="Arial" w:cs="Arial"/>
          <w:bCs/>
          <w:color w:val="000000"/>
          <w:sz w:val="20"/>
          <w:szCs w:val="20"/>
          <w:shd w:val="clear" w:color="auto" w:fill="FFFFFF"/>
          <w:lang w:val="en-GB"/>
        </w:rPr>
        <w:t xml:space="preserve">Once established in a building’s plumbing, </w:t>
      </w:r>
      <w:r w:rsidRPr="008D6F2A">
        <w:rPr>
          <w:rFonts w:ascii="Arial" w:hAnsi="Arial" w:cs="Arial"/>
          <w:bCs/>
          <w:i/>
          <w:color w:val="000000"/>
          <w:sz w:val="20"/>
          <w:szCs w:val="20"/>
          <w:shd w:val="clear" w:color="auto" w:fill="FFFFFF"/>
          <w:lang w:val="en-GB"/>
        </w:rPr>
        <w:t>Legionella</w:t>
      </w:r>
      <w:r w:rsidRPr="008D6F2A">
        <w:rPr>
          <w:rFonts w:ascii="Arial" w:hAnsi="Arial" w:cs="Arial"/>
          <w:bCs/>
          <w:color w:val="000000"/>
          <w:sz w:val="20"/>
          <w:szCs w:val="20"/>
          <w:shd w:val="clear" w:color="auto" w:fill="FFFFFF"/>
          <w:lang w:val="en-GB"/>
        </w:rPr>
        <w:t xml:space="preserve"> can be dispersed by aerosol generating activities, potentially exposing individuals through inhalation of aerosols </w:t>
      </w:r>
    </w:p>
    <w:p w14:paraId="1F72582E" w14:textId="77777777" w:rsidR="008D6F2A" w:rsidRPr="008D6F2A" w:rsidRDefault="008D6F2A" w:rsidP="008D6F2A">
      <w:pPr>
        <w:spacing w:after="0" w:line="240" w:lineRule="auto"/>
        <w:jc w:val="both"/>
        <w:rPr>
          <w:rFonts w:ascii="Arial" w:hAnsi="Arial" w:cs="Arial"/>
          <w:b/>
          <w:bCs/>
          <w:color w:val="00B050"/>
          <w:sz w:val="20"/>
          <w:szCs w:val="20"/>
          <w:shd w:val="clear" w:color="auto" w:fill="FFFFFF"/>
          <w:lang w:val="en-US"/>
        </w:rPr>
      </w:pPr>
    </w:p>
    <w:p w14:paraId="00AD9895" w14:textId="77777777" w:rsidR="008D6F2A" w:rsidRPr="008D6F2A" w:rsidRDefault="008D6F2A" w:rsidP="008D6F2A">
      <w:pPr>
        <w:spacing w:after="0" w:line="240" w:lineRule="auto"/>
        <w:jc w:val="both"/>
        <w:rPr>
          <w:rFonts w:ascii="Arial" w:hAnsi="Arial" w:cs="Arial"/>
          <w:b/>
          <w:color w:val="00B050"/>
          <w:sz w:val="20"/>
          <w:szCs w:val="20"/>
          <w:shd w:val="clear" w:color="auto" w:fill="FFFFFF"/>
          <w:lang w:val="en-US"/>
        </w:rPr>
      </w:pPr>
      <w:r w:rsidRPr="008D6F2A">
        <w:rPr>
          <w:rFonts w:ascii="Arial" w:hAnsi="Arial" w:cs="Arial"/>
          <w:b/>
          <w:bCs/>
          <w:color w:val="00B050"/>
          <w:sz w:val="20"/>
          <w:szCs w:val="20"/>
          <w:shd w:val="clear" w:color="auto" w:fill="FFFFFF"/>
          <w:lang w:val="en-US"/>
        </w:rPr>
        <w:t xml:space="preserve">Building water systems and devices impacted by stagnation </w:t>
      </w:r>
    </w:p>
    <w:p w14:paraId="1EC344A1" w14:textId="77777777" w:rsidR="008D6F2A" w:rsidRPr="008D6F2A" w:rsidRDefault="008D6F2A" w:rsidP="008D6F2A">
      <w:pPr>
        <w:spacing w:after="0" w:line="240" w:lineRule="auto"/>
        <w:jc w:val="both"/>
        <w:rPr>
          <w:rFonts w:ascii="Arial" w:hAnsi="Arial" w:cs="Arial"/>
          <w:bCs/>
          <w:color w:val="000000"/>
          <w:sz w:val="20"/>
          <w:szCs w:val="20"/>
          <w:shd w:val="clear" w:color="auto" w:fill="FFFFFF"/>
        </w:rPr>
      </w:pPr>
      <w:r w:rsidRPr="008D6F2A">
        <w:rPr>
          <w:rFonts w:ascii="Arial" w:hAnsi="Arial" w:cs="Arial"/>
          <w:bCs/>
          <w:color w:val="000000"/>
          <w:sz w:val="20"/>
          <w:szCs w:val="20"/>
          <w:shd w:val="clear" w:color="auto" w:fill="FFFFFF"/>
        </w:rPr>
        <w:t>Systems and devices that are prone to water stagnation during a lockdown include:</w:t>
      </w:r>
    </w:p>
    <w:p w14:paraId="442C8651" w14:textId="77777777" w:rsidR="008D6F2A" w:rsidRPr="008D6F2A" w:rsidRDefault="008D6F2A" w:rsidP="008D6F2A">
      <w:pPr>
        <w:numPr>
          <w:ilvl w:val="0"/>
          <w:numId w:val="3"/>
        </w:numPr>
        <w:spacing w:after="0" w:line="240" w:lineRule="auto"/>
        <w:jc w:val="both"/>
        <w:rPr>
          <w:rFonts w:ascii="Arial" w:hAnsi="Arial" w:cs="Arial"/>
          <w:bCs/>
          <w:color w:val="000000"/>
          <w:sz w:val="20"/>
          <w:szCs w:val="20"/>
          <w:shd w:val="clear" w:color="auto" w:fill="FFFFFF"/>
        </w:rPr>
      </w:pPr>
      <w:r w:rsidRPr="008D6F2A">
        <w:rPr>
          <w:rFonts w:ascii="Arial" w:hAnsi="Arial" w:cs="Arial"/>
          <w:bCs/>
          <w:color w:val="000000"/>
          <w:sz w:val="20"/>
          <w:szCs w:val="20"/>
          <w:shd w:val="clear" w:color="auto" w:fill="FFFFFF"/>
        </w:rPr>
        <w:t xml:space="preserve">Toilets and showers </w:t>
      </w:r>
    </w:p>
    <w:p w14:paraId="7B29AEBF" w14:textId="77777777" w:rsidR="008D6F2A" w:rsidRPr="008D6F2A" w:rsidRDefault="008D6F2A" w:rsidP="008D6F2A">
      <w:pPr>
        <w:numPr>
          <w:ilvl w:val="0"/>
          <w:numId w:val="3"/>
        </w:numPr>
        <w:spacing w:after="0" w:line="240" w:lineRule="auto"/>
        <w:jc w:val="both"/>
        <w:rPr>
          <w:rFonts w:ascii="Arial" w:hAnsi="Arial" w:cs="Arial"/>
          <w:bCs/>
          <w:color w:val="000000"/>
          <w:sz w:val="20"/>
          <w:szCs w:val="20"/>
          <w:shd w:val="clear" w:color="auto" w:fill="FFFFFF"/>
        </w:rPr>
      </w:pPr>
      <w:r w:rsidRPr="008D6F2A">
        <w:rPr>
          <w:rFonts w:ascii="Arial" w:hAnsi="Arial" w:cs="Arial"/>
          <w:bCs/>
          <w:color w:val="000000"/>
          <w:sz w:val="20"/>
          <w:szCs w:val="20"/>
          <w:shd w:val="clear" w:color="auto" w:fill="FFFFFF"/>
        </w:rPr>
        <w:t>Sink faucets</w:t>
      </w:r>
    </w:p>
    <w:p w14:paraId="0921CB54" w14:textId="77777777" w:rsidR="008D6F2A" w:rsidRPr="008D6F2A" w:rsidRDefault="008D6F2A" w:rsidP="008D6F2A">
      <w:pPr>
        <w:numPr>
          <w:ilvl w:val="0"/>
          <w:numId w:val="3"/>
        </w:numPr>
        <w:spacing w:after="0" w:line="240" w:lineRule="auto"/>
        <w:jc w:val="both"/>
        <w:rPr>
          <w:rFonts w:ascii="Arial" w:hAnsi="Arial" w:cs="Arial"/>
          <w:bCs/>
          <w:color w:val="000000"/>
          <w:sz w:val="20"/>
          <w:szCs w:val="20"/>
          <w:shd w:val="clear" w:color="auto" w:fill="FFFFFF"/>
        </w:rPr>
      </w:pPr>
      <w:r w:rsidRPr="008D6F2A">
        <w:rPr>
          <w:rFonts w:ascii="Arial" w:hAnsi="Arial" w:cs="Arial"/>
          <w:bCs/>
          <w:color w:val="000000"/>
          <w:sz w:val="20"/>
          <w:szCs w:val="20"/>
          <w:shd w:val="clear" w:color="auto" w:fill="FFFFFF"/>
        </w:rPr>
        <w:t xml:space="preserve">Eye wash stations </w:t>
      </w:r>
    </w:p>
    <w:p w14:paraId="70820564" w14:textId="77777777" w:rsidR="008D6F2A" w:rsidRPr="008D6F2A" w:rsidRDefault="008D6F2A" w:rsidP="008D6F2A">
      <w:pPr>
        <w:numPr>
          <w:ilvl w:val="0"/>
          <w:numId w:val="3"/>
        </w:numPr>
        <w:spacing w:after="0" w:line="240" w:lineRule="auto"/>
        <w:jc w:val="both"/>
        <w:rPr>
          <w:rFonts w:ascii="Arial" w:hAnsi="Arial" w:cs="Arial"/>
          <w:bCs/>
          <w:color w:val="000000"/>
          <w:sz w:val="20"/>
          <w:szCs w:val="20"/>
          <w:shd w:val="clear" w:color="auto" w:fill="FFFFFF"/>
        </w:rPr>
      </w:pPr>
      <w:r w:rsidRPr="008D6F2A">
        <w:rPr>
          <w:rFonts w:ascii="Arial" w:hAnsi="Arial" w:cs="Arial"/>
          <w:bCs/>
          <w:color w:val="000000"/>
          <w:sz w:val="20"/>
          <w:szCs w:val="20"/>
          <w:shd w:val="clear" w:color="auto" w:fill="FFFFFF"/>
        </w:rPr>
        <w:t>Emergency showers</w:t>
      </w:r>
    </w:p>
    <w:p w14:paraId="4715D027" w14:textId="77777777" w:rsidR="008D6F2A" w:rsidRPr="008D6F2A" w:rsidRDefault="008D6F2A" w:rsidP="008D6F2A">
      <w:pPr>
        <w:numPr>
          <w:ilvl w:val="0"/>
          <w:numId w:val="3"/>
        </w:numPr>
        <w:spacing w:after="0" w:line="240" w:lineRule="auto"/>
        <w:jc w:val="both"/>
        <w:rPr>
          <w:rFonts w:ascii="Arial" w:hAnsi="Arial" w:cs="Arial"/>
          <w:bCs/>
          <w:color w:val="000000"/>
          <w:sz w:val="20"/>
          <w:szCs w:val="20"/>
          <w:shd w:val="clear" w:color="auto" w:fill="FFFFFF"/>
        </w:rPr>
      </w:pPr>
      <w:r w:rsidRPr="008D6F2A">
        <w:rPr>
          <w:rFonts w:ascii="Arial" w:hAnsi="Arial" w:cs="Arial"/>
          <w:bCs/>
          <w:color w:val="000000"/>
          <w:sz w:val="20"/>
          <w:szCs w:val="20"/>
          <w:shd w:val="clear" w:color="auto" w:fill="FFFFFF"/>
        </w:rPr>
        <w:t>Irrigation and fire hoses</w:t>
      </w:r>
    </w:p>
    <w:p w14:paraId="2ADF47B4" w14:textId="77777777" w:rsidR="008D6F2A" w:rsidRPr="008D6F2A" w:rsidRDefault="008D6F2A" w:rsidP="008D6F2A">
      <w:pPr>
        <w:numPr>
          <w:ilvl w:val="0"/>
          <w:numId w:val="3"/>
        </w:numPr>
        <w:spacing w:after="0" w:line="240" w:lineRule="auto"/>
        <w:jc w:val="both"/>
        <w:rPr>
          <w:rFonts w:ascii="Arial" w:hAnsi="Arial" w:cs="Arial"/>
          <w:bCs/>
          <w:color w:val="000000"/>
          <w:sz w:val="20"/>
          <w:szCs w:val="20"/>
          <w:shd w:val="clear" w:color="auto" w:fill="FFFFFF"/>
        </w:rPr>
      </w:pPr>
      <w:r w:rsidRPr="008D6F2A">
        <w:rPr>
          <w:rFonts w:ascii="Arial" w:hAnsi="Arial" w:cs="Arial"/>
          <w:bCs/>
          <w:color w:val="000000"/>
          <w:sz w:val="20"/>
          <w:szCs w:val="20"/>
          <w:shd w:val="clear" w:color="auto" w:fill="FFFFFF"/>
        </w:rPr>
        <w:t>Cooling towers</w:t>
      </w:r>
    </w:p>
    <w:p w14:paraId="52CE8E92" w14:textId="77777777" w:rsidR="008D6F2A" w:rsidRPr="008D6F2A" w:rsidRDefault="008D6F2A" w:rsidP="008D6F2A">
      <w:pPr>
        <w:numPr>
          <w:ilvl w:val="0"/>
          <w:numId w:val="3"/>
        </w:numPr>
        <w:spacing w:after="0" w:line="240" w:lineRule="auto"/>
        <w:jc w:val="both"/>
        <w:rPr>
          <w:rFonts w:ascii="Arial" w:hAnsi="Arial" w:cs="Arial"/>
          <w:bCs/>
          <w:color w:val="000000"/>
          <w:sz w:val="20"/>
          <w:szCs w:val="20"/>
          <w:shd w:val="clear" w:color="auto" w:fill="FFFFFF"/>
        </w:rPr>
      </w:pPr>
      <w:r w:rsidRPr="008D6F2A">
        <w:rPr>
          <w:rFonts w:ascii="Arial" w:hAnsi="Arial" w:cs="Arial"/>
          <w:bCs/>
          <w:color w:val="000000"/>
          <w:sz w:val="20"/>
          <w:szCs w:val="20"/>
          <w:shd w:val="clear" w:color="auto" w:fill="FFFFFF"/>
        </w:rPr>
        <w:t>Evaporative condensers</w:t>
      </w:r>
    </w:p>
    <w:p w14:paraId="59404A22" w14:textId="77777777" w:rsidR="008D6F2A" w:rsidRPr="008D6F2A" w:rsidRDefault="008D6F2A" w:rsidP="008D6F2A">
      <w:pPr>
        <w:numPr>
          <w:ilvl w:val="0"/>
          <w:numId w:val="3"/>
        </w:numPr>
        <w:spacing w:after="0" w:line="240" w:lineRule="auto"/>
        <w:jc w:val="both"/>
        <w:rPr>
          <w:rFonts w:ascii="Arial" w:hAnsi="Arial" w:cs="Arial"/>
          <w:bCs/>
          <w:color w:val="000000"/>
          <w:sz w:val="20"/>
          <w:szCs w:val="20"/>
          <w:shd w:val="clear" w:color="auto" w:fill="FFFFFF"/>
        </w:rPr>
      </w:pPr>
      <w:r w:rsidRPr="008D6F2A">
        <w:rPr>
          <w:rFonts w:ascii="Arial" w:hAnsi="Arial" w:cs="Arial"/>
          <w:bCs/>
          <w:color w:val="000000"/>
          <w:sz w:val="20"/>
          <w:szCs w:val="20"/>
          <w:shd w:val="clear" w:color="auto" w:fill="FFFFFF"/>
        </w:rPr>
        <w:t>Decorative fountains</w:t>
      </w:r>
    </w:p>
    <w:p w14:paraId="1268E50D" w14:textId="77777777" w:rsidR="008D6F2A" w:rsidRPr="008D6F2A" w:rsidRDefault="008D6F2A" w:rsidP="008D6F2A">
      <w:pPr>
        <w:numPr>
          <w:ilvl w:val="0"/>
          <w:numId w:val="3"/>
        </w:numPr>
        <w:spacing w:after="0" w:line="240" w:lineRule="auto"/>
        <w:jc w:val="both"/>
        <w:rPr>
          <w:rFonts w:ascii="Arial" w:hAnsi="Arial" w:cs="Arial"/>
          <w:bCs/>
          <w:color w:val="000000"/>
          <w:sz w:val="20"/>
          <w:szCs w:val="20"/>
          <w:shd w:val="clear" w:color="auto" w:fill="FFFFFF"/>
        </w:rPr>
      </w:pPr>
      <w:r w:rsidRPr="008D6F2A">
        <w:rPr>
          <w:rFonts w:ascii="Arial" w:hAnsi="Arial" w:cs="Arial"/>
          <w:bCs/>
          <w:color w:val="000000"/>
          <w:sz w:val="20"/>
          <w:szCs w:val="20"/>
          <w:shd w:val="clear" w:color="auto" w:fill="FFFFFF"/>
        </w:rPr>
        <w:t>Hot tubs and spas</w:t>
      </w:r>
    </w:p>
    <w:p w14:paraId="5D27F05F" w14:textId="77777777" w:rsidR="008D6F2A" w:rsidRPr="008D6F2A" w:rsidRDefault="008D6F2A" w:rsidP="008D6F2A">
      <w:pPr>
        <w:numPr>
          <w:ilvl w:val="0"/>
          <w:numId w:val="3"/>
        </w:numPr>
        <w:spacing w:after="0" w:line="240" w:lineRule="auto"/>
        <w:jc w:val="both"/>
        <w:rPr>
          <w:rFonts w:ascii="Arial" w:hAnsi="Arial" w:cs="Arial"/>
          <w:bCs/>
          <w:color w:val="000000"/>
          <w:sz w:val="20"/>
          <w:szCs w:val="20"/>
          <w:shd w:val="clear" w:color="auto" w:fill="FFFFFF"/>
        </w:rPr>
      </w:pPr>
      <w:r w:rsidRPr="008D6F2A">
        <w:rPr>
          <w:rFonts w:ascii="Arial" w:hAnsi="Arial" w:cs="Arial"/>
          <w:bCs/>
          <w:color w:val="000000"/>
          <w:sz w:val="20"/>
          <w:szCs w:val="20"/>
          <w:shd w:val="clear" w:color="auto" w:fill="FFFFFF"/>
        </w:rPr>
        <w:t>Misters, atomisers and humidifiers</w:t>
      </w:r>
    </w:p>
    <w:p w14:paraId="603D65BE" w14:textId="77777777" w:rsidR="008D6F2A" w:rsidRPr="008D6F2A" w:rsidRDefault="008D6F2A" w:rsidP="008D6F2A">
      <w:pPr>
        <w:spacing w:after="0" w:line="240" w:lineRule="auto"/>
        <w:jc w:val="both"/>
        <w:rPr>
          <w:rFonts w:ascii="Arial" w:hAnsi="Arial" w:cs="Arial"/>
          <w:b/>
          <w:bCs/>
          <w:color w:val="00B050"/>
          <w:sz w:val="20"/>
          <w:szCs w:val="20"/>
          <w:shd w:val="clear" w:color="auto" w:fill="FFFFFF"/>
          <w:lang w:val="en-GB"/>
        </w:rPr>
      </w:pPr>
      <w:r w:rsidRPr="008D6F2A">
        <w:rPr>
          <w:rFonts w:ascii="Arial" w:hAnsi="Arial" w:cs="Arial"/>
          <w:b/>
          <w:bCs/>
          <w:color w:val="00B050"/>
          <w:sz w:val="20"/>
          <w:szCs w:val="20"/>
          <w:shd w:val="clear" w:color="auto" w:fill="FFFFFF"/>
        </w:rPr>
        <w:lastRenderedPageBreak/>
        <w:t>Recommendations to safe re-opening of buildings during or after the risk-adjusted easing of COVID-19 lockdown</w:t>
      </w:r>
    </w:p>
    <w:p w14:paraId="2E75262E" w14:textId="77777777" w:rsidR="008D6F2A" w:rsidRPr="008D6F2A" w:rsidRDefault="008D6F2A" w:rsidP="008D6F2A">
      <w:pPr>
        <w:spacing w:after="0" w:line="240" w:lineRule="auto"/>
        <w:jc w:val="both"/>
        <w:rPr>
          <w:rFonts w:ascii="Arial" w:hAnsi="Arial" w:cs="Arial"/>
          <w:bCs/>
          <w:color w:val="000000"/>
          <w:sz w:val="20"/>
          <w:szCs w:val="20"/>
          <w:shd w:val="clear" w:color="auto" w:fill="FFFFFF"/>
        </w:rPr>
      </w:pPr>
      <w:r w:rsidRPr="008D6F2A">
        <w:rPr>
          <w:rFonts w:ascii="Arial" w:hAnsi="Arial" w:cs="Arial"/>
          <w:color w:val="000000"/>
          <w:sz w:val="20"/>
          <w:szCs w:val="20"/>
          <w:shd w:val="clear" w:color="auto" w:fill="FFFFFF"/>
        </w:rPr>
        <w:t xml:space="preserve">Building </w:t>
      </w:r>
      <w:r w:rsidRPr="008D6F2A">
        <w:rPr>
          <w:rFonts w:ascii="Arial" w:hAnsi="Arial" w:cs="Arial"/>
          <w:bCs/>
          <w:color w:val="000000"/>
          <w:sz w:val="20"/>
          <w:szCs w:val="20"/>
          <w:shd w:val="clear" w:color="auto" w:fill="FFFFFF"/>
        </w:rPr>
        <w:t xml:space="preserve">owners and operators </w:t>
      </w:r>
      <w:r w:rsidRPr="008D6F2A">
        <w:rPr>
          <w:rFonts w:ascii="Arial" w:hAnsi="Arial" w:cs="Arial"/>
          <w:color w:val="000000"/>
          <w:sz w:val="20"/>
          <w:szCs w:val="20"/>
          <w:shd w:val="clear" w:color="auto" w:fill="FFFFFF"/>
        </w:rPr>
        <w:t xml:space="preserve">must take all reasonably practicable precautions to control any water hygiene-related risks that may have arisen during the lockdown such as </w:t>
      </w:r>
      <w:r w:rsidRPr="008D6F2A">
        <w:rPr>
          <w:rFonts w:ascii="Arial" w:hAnsi="Arial" w:cs="Arial"/>
          <w:i/>
          <w:color w:val="000000"/>
          <w:sz w:val="20"/>
          <w:szCs w:val="20"/>
          <w:shd w:val="clear" w:color="auto" w:fill="FFFFFF"/>
        </w:rPr>
        <w:t>Legionella</w:t>
      </w:r>
      <w:r w:rsidRPr="008D6F2A">
        <w:rPr>
          <w:rFonts w:ascii="Arial" w:hAnsi="Arial" w:cs="Arial"/>
          <w:color w:val="000000"/>
          <w:sz w:val="20"/>
          <w:szCs w:val="20"/>
          <w:shd w:val="clear" w:color="auto" w:fill="FFFFFF"/>
        </w:rPr>
        <w:t xml:space="preserve"> growth.</w:t>
      </w:r>
      <w:r w:rsidRPr="008D6F2A">
        <w:rPr>
          <w:rFonts w:ascii="Arial" w:hAnsi="Arial" w:cs="Arial"/>
          <w:color w:val="000000"/>
          <w:sz w:val="20"/>
          <w:szCs w:val="20"/>
          <w:lang w:val="en-US"/>
        </w:rPr>
        <w:t xml:space="preserve"> </w:t>
      </w:r>
      <w:r w:rsidRPr="008D6F2A">
        <w:rPr>
          <w:rFonts w:ascii="Arial" w:hAnsi="Arial" w:cs="Arial"/>
          <w:color w:val="000000"/>
          <w:sz w:val="20"/>
          <w:szCs w:val="20"/>
          <w:shd w:val="clear" w:color="auto" w:fill="FFFFFF"/>
          <w:lang w:val="en-US"/>
        </w:rPr>
        <w:t>Professional assistance is recommended to evaluate these factors so that appropriate measures can be taken.</w:t>
      </w:r>
      <w:r w:rsidRPr="008D6F2A">
        <w:rPr>
          <w:rFonts w:ascii="Arial" w:hAnsi="Arial" w:cs="Arial"/>
          <w:bCs/>
          <w:color w:val="000000"/>
          <w:sz w:val="20"/>
          <w:szCs w:val="20"/>
          <w:shd w:val="clear" w:color="auto" w:fill="FFFFFF"/>
        </w:rPr>
        <w:t xml:space="preserve"> Given the variability and complexity of plumbing, generalizations are not possible. </w:t>
      </w:r>
      <w:r w:rsidRPr="008D6F2A">
        <w:rPr>
          <w:rFonts w:ascii="Arial" w:hAnsi="Arial" w:cs="Arial"/>
          <w:color w:val="000000"/>
          <w:sz w:val="20"/>
          <w:szCs w:val="20"/>
          <w:shd w:val="clear" w:color="auto" w:fill="FFFFFF"/>
        </w:rPr>
        <w:t>The main concern is whether the water poses unacceptable health risks to building occupants, which can differ drastically in terms of building size and complexity, length of shutdown, likely integrity of the system, vulnerability of occupants, and water uses.</w:t>
      </w:r>
      <w:r w:rsidRPr="008D6F2A">
        <w:rPr>
          <w:rFonts w:ascii="Arial" w:hAnsi="Arial" w:cs="Arial"/>
          <w:sz w:val="20"/>
          <w:szCs w:val="20"/>
        </w:rPr>
        <w:t xml:space="preserve"> All </w:t>
      </w:r>
      <w:r w:rsidRPr="008D6F2A">
        <w:rPr>
          <w:rFonts w:ascii="Arial" w:hAnsi="Arial" w:cs="Arial"/>
          <w:bCs/>
          <w:color w:val="000000"/>
          <w:sz w:val="20"/>
          <w:szCs w:val="20"/>
          <w:shd w:val="clear" w:color="auto" w:fill="FFFFFF"/>
        </w:rPr>
        <w:t>procedures implemented should be documented.</w:t>
      </w:r>
    </w:p>
    <w:p w14:paraId="5F468BB9" w14:textId="77777777" w:rsidR="008D6F2A" w:rsidRPr="008D6F2A" w:rsidRDefault="008D6F2A" w:rsidP="008D6F2A">
      <w:pPr>
        <w:spacing w:after="0" w:line="240" w:lineRule="auto"/>
        <w:jc w:val="both"/>
        <w:rPr>
          <w:rFonts w:ascii="Arial" w:hAnsi="Arial" w:cs="Arial"/>
          <w:b/>
          <w:color w:val="00B050"/>
          <w:sz w:val="20"/>
          <w:szCs w:val="20"/>
          <w:shd w:val="clear" w:color="auto" w:fill="FFFFFF"/>
        </w:rPr>
      </w:pPr>
    </w:p>
    <w:p w14:paraId="306B3051" w14:textId="77777777" w:rsidR="008D6F2A" w:rsidRPr="008D6F2A" w:rsidRDefault="008D6F2A" w:rsidP="008D6F2A">
      <w:pPr>
        <w:spacing w:after="0" w:line="240" w:lineRule="auto"/>
        <w:jc w:val="both"/>
        <w:rPr>
          <w:rFonts w:ascii="Arial" w:hAnsi="Arial" w:cs="Arial"/>
          <w:b/>
          <w:color w:val="00B050"/>
          <w:sz w:val="20"/>
          <w:szCs w:val="20"/>
          <w:shd w:val="clear" w:color="auto" w:fill="FFFFFF"/>
        </w:rPr>
      </w:pPr>
      <w:r w:rsidRPr="008D6F2A">
        <w:rPr>
          <w:rFonts w:ascii="Arial" w:hAnsi="Arial" w:cs="Arial"/>
          <w:b/>
          <w:color w:val="00B050"/>
          <w:sz w:val="20"/>
          <w:szCs w:val="20"/>
          <w:shd w:val="clear" w:color="auto" w:fill="FFFFFF"/>
        </w:rPr>
        <w:t>Risk assessment</w:t>
      </w:r>
    </w:p>
    <w:p w14:paraId="1B2973C9" w14:textId="77777777" w:rsidR="008D6F2A" w:rsidRPr="008D6F2A" w:rsidRDefault="008D6F2A" w:rsidP="008D6F2A">
      <w:pPr>
        <w:spacing w:after="0" w:line="240" w:lineRule="auto"/>
        <w:jc w:val="both"/>
        <w:rPr>
          <w:rFonts w:ascii="Arial" w:hAnsi="Arial" w:cs="Arial"/>
          <w:color w:val="00B050"/>
          <w:sz w:val="20"/>
          <w:szCs w:val="20"/>
          <w:shd w:val="clear" w:color="auto" w:fill="FFFFFF"/>
        </w:rPr>
      </w:pPr>
      <w:r w:rsidRPr="008D6F2A">
        <w:rPr>
          <w:rFonts w:ascii="Arial" w:hAnsi="Arial" w:cs="Arial"/>
          <w:i/>
          <w:color w:val="00B050"/>
          <w:sz w:val="20"/>
          <w:szCs w:val="20"/>
          <w:shd w:val="clear" w:color="auto" w:fill="FFFFFF"/>
        </w:rPr>
        <w:t>Purpose</w:t>
      </w:r>
      <w:r w:rsidRPr="008D6F2A">
        <w:rPr>
          <w:rFonts w:ascii="Arial" w:hAnsi="Arial" w:cs="Arial"/>
          <w:color w:val="00B050"/>
          <w:sz w:val="20"/>
          <w:szCs w:val="20"/>
          <w:shd w:val="clear" w:color="auto" w:fill="FFFFFF"/>
        </w:rPr>
        <w:t xml:space="preserve"> </w:t>
      </w:r>
    </w:p>
    <w:p w14:paraId="204BB020" w14:textId="77777777" w:rsidR="008D6F2A" w:rsidRPr="008D6F2A" w:rsidRDefault="008D6F2A" w:rsidP="008D6F2A">
      <w:pPr>
        <w:spacing w:after="0" w:line="240" w:lineRule="auto"/>
        <w:jc w:val="both"/>
        <w:rPr>
          <w:rFonts w:ascii="Arial" w:hAnsi="Arial" w:cs="Arial"/>
          <w:sz w:val="20"/>
          <w:szCs w:val="20"/>
          <w:shd w:val="clear" w:color="auto" w:fill="FFFFFF"/>
        </w:rPr>
      </w:pPr>
      <w:r w:rsidRPr="008D6F2A">
        <w:rPr>
          <w:rFonts w:ascii="Arial" w:hAnsi="Arial" w:cs="Arial"/>
          <w:sz w:val="20"/>
          <w:szCs w:val="20"/>
          <w:shd w:val="clear" w:color="auto" w:fill="FFFFFF"/>
        </w:rPr>
        <w:t>Risk assessments are done to check system integrity and should inform measures to be followed to restore water quality to pre-COVID conditions.</w:t>
      </w:r>
    </w:p>
    <w:p w14:paraId="12B087C1" w14:textId="77777777" w:rsidR="008D6F2A" w:rsidRPr="008D6F2A" w:rsidRDefault="008D6F2A" w:rsidP="008D6F2A">
      <w:pPr>
        <w:spacing w:after="0" w:line="240" w:lineRule="auto"/>
        <w:jc w:val="both"/>
        <w:rPr>
          <w:rFonts w:ascii="Arial" w:hAnsi="Arial" w:cs="Arial"/>
          <w:i/>
          <w:color w:val="00B050"/>
          <w:sz w:val="20"/>
          <w:szCs w:val="20"/>
          <w:shd w:val="clear" w:color="auto" w:fill="FFFFFF"/>
        </w:rPr>
      </w:pPr>
    </w:p>
    <w:p w14:paraId="1954BF92" w14:textId="77777777" w:rsidR="008D6F2A" w:rsidRPr="008D6F2A" w:rsidRDefault="008D6F2A" w:rsidP="008D6F2A">
      <w:pPr>
        <w:spacing w:after="0" w:line="240" w:lineRule="auto"/>
        <w:jc w:val="both"/>
        <w:rPr>
          <w:rFonts w:ascii="Arial" w:hAnsi="Arial" w:cs="Arial"/>
          <w:i/>
          <w:color w:val="00B050"/>
          <w:sz w:val="20"/>
          <w:szCs w:val="20"/>
          <w:shd w:val="clear" w:color="auto" w:fill="FFFFFF"/>
        </w:rPr>
      </w:pPr>
    </w:p>
    <w:p w14:paraId="63461050" w14:textId="77777777" w:rsidR="008D6F2A" w:rsidRPr="008D6F2A" w:rsidRDefault="008D6F2A" w:rsidP="008D6F2A">
      <w:pPr>
        <w:spacing w:after="0" w:line="240" w:lineRule="auto"/>
        <w:jc w:val="both"/>
        <w:rPr>
          <w:rFonts w:ascii="Arial" w:hAnsi="Arial" w:cs="Arial"/>
          <w:sz w:val="20"/>
          <w:szCs w:val="20"/>
          <w:shd w:val="clear" w:color="auto" w:fill="FFFFFF"/>
        </w:rPr>
      </w:pPr>
      <w:r w:rsidRPr="008D6F2A">
        <w:rPr>
          <w:rFonts w:ascii="Arial" w:hAnsi="Arial" w:cs="Arial"/>
          <w:i/>
          <w:color w:val="00B050"/>
          <w:sz w:val="20"/>
          <w:szCs w:val="20"/>
          <w:shd w:val="clear" w:color="auto" w:fill="FFFFFF"/>
        </w:rPr>
        <w:t>Considerations</w:t>
      </w:r>
      <w:r w:rsidRPr="008D6F2A">
        <w:rPr>
          <w:rFonts w:ascii="Arial" w:hAnsi="Arial" w:cs="Arial"/>
          <w:sz w:val="20"/>
          <w:szCs w:val="20"/>
          <w:shd w:val="clear" w:color="auto" w:fill="FFFFFF"/>
        </w:rPr>
        <w:t xml:space="preserve"> </w:t>
      </w:r>
    </w:p>
    <w:p w14:paraId="11ECC9D2" w14:textId="77777777" w:rsidR="008D6F2A" w:rsidRPr="008D6F2A" w:rsidRDefault="008D6F2A" w:rsidP="008D6F2A">
      <w:pPr>
        <w:numPr>
          <w:ilvl w:val="0"/>
          <w:numId w:val="4"/>
        </w:numPr>
        <w:spacing w:after="0" w:line="240" w:lineRule="auto"/>
        <w:contextualSpacing/>
        <w:jc w:val="both"/>
        <w:rPr>
          <w:rFonts w:ascii="Arial" w:hAnsi="Arial" w:cs="Arial"/>
          <w:sz w:val="20"/>
          <w:szCs w:val="20"/>
          <w:shd w:val="clear" w:color="auto" w:fill="FFFFFF"/>
        </w:rPr>
      </w:pPr>
      <w:r w:rsidRPr="008D6F2A">
        <w:rPr>
          <w:rFonts w:ascii="Arial" w:hAnsi="Arial" w:cs="Arial"/>
          <w:color w:val="000000"/>
          <w:sz w:val="20"/>
          <w:szCs w:val="20"/>
          <w:shd w:val="clear" w:color="auto" w:fill="FFFFFF"/>
        </w:rPr>
        <w:t xml:space="preserve">Review water hygiene and </w:t>
      </w:r>
      <w:r w:rsidRPr="008D6F2A">
        <w:rPr>
          <w:rFonts w:ascii="Arial" w:hAnsi="Arial" w:cs="Arial"/>
          <w:i/>
          <w:color w:val="000000"/>
          <w:sz w:val="20"/>
          <w:szCs w:val="20"/>
          <w:shd w:val="clear" w:color="auto" w:fill="FFFFFF"/>
        </w:rPr>
        <w:t>Legionella</w:t>
      </w:r>
      <w:r w:rsidRPr="008D6F2A">
        <w:rPr>
          <w:rFonts w:ascii="Arial" w:hAnsi="Arial" w:cs="Arial"/>
          <w:color w:val="000000"/>
          <w:sz w:val="20"/>
          <w:szCs w:val="20"/>
          <w:shd w:val="clear" w:color="auto" w:fill="FFFFFF"/>
        </w:rPr>
        <w:t xml:space="preserve"> risk assessment to reflect current usage and consider whether there is a heightened risk of </w:t>
      </w:r>
      <w:r w:rsidRPr="008D6F2A">
        <w:rPr>
          <w:rFonts w:ascii="Arial" w:hAnsi="Arial" w:cs="Arial"/>
          <w:i/>
          <w:color w:val="000000"/>
          <w:sz w:val="20"/>
          <w:szCs w:val="20"/>
          <w:shd w:val="clear" w:color="auto" w:fill="FFFFFF"/>
        </w:rPr>
        <w:t>Legionella</w:t>
      </w:r>
      <w:r w:rsidRPr="008D6F2A">
        <w:rPr>
          <w:rFonts w:ascii="Arial" w:hAnsi="Arial" w:cs="Arial"/>
          <w:color w:val="000000"/>
          <w:sz w:val="20"/>
          <w:szCs w:val="20"/>
          <w:shd w:val="clear" w:color="auto" w:fill="FFFFFF"/>
        </w:rPr>
        <w:t xml:space="preserve"> as a result of the lockdown. </w:t>
      </w:r>
    </w:p>
    <w:p w14:paraId="44074153" w14:textId="77777777" w:rsidR="008D6F2A" w:rsidRPr="008D6F2A" w:rsidRDefault="008D6F2A" w:rsidP="008D6F2A">
      <w:pPr>
        <w:numPr>
          <w:ilvl w:val="0"/>
          <w:numId w:val="4"/>
        </w:numPr>
        <w:spacing w:after="0" w:line="240" w:lineRule="auto"/>
        <w:contextualSpacing/>
        <w:jc w:val="both"/>
        <w:rPr>
          <w:rFonts w:ascii="Arial" w:hAnsi="Arial" w:cs="Arial"/>
          <w:sz w:val="20"/>
          <w:szCs w:val="20"/>
          <w:shd w:val="clear" w:color="auto" w:fill="FFFFFF"/>
        </w:rPr>
      </w:pPr>
      <w:r w:rsidRPr="008D6F2A">
        <w:rPr>
          <w:rFonts w:ascii="Arial" w:hAnsi="Arial" w:cs="Arial"/>
          <w:color w:val="000000"/>
          <w:sz w:val="20"/>
          <w:szCs w:val="20"/>
          <w:shd w:val="clear" w:color="auto" w:fill="FFFFFF"/>
        </w:rPr>
        <w:t xml:space="preserve">Risk assessment </w:t>
      </w:r>
      <w:r w:rsidRPr="008D6F2A">
        <w:rPr>
          <w:rFonts w:ascii="Arial" w:hAnsi="Arial" w:cs="Arial"/>
          <w:sz w:val="20"/>
          <w:szCs w:val="20"/>
          <w:shd w:val="clear" w:color="auto" w:fill="FFFFFF"/>
        </w:rPr>
        <w:t>should be carried out by a trained and competent person.</w:t>
      </w:r>
    </w:p>
    <w:p w14:paraId="6561E44B" w14:textId="77777777" w:rsidR="008D6F2A" w:rsidRPr="008D6F2A" w:rsidRDefault="008D6F2A" w:rsidP="008D6F2A">
      <w:pPr>
        <w:numPr>
          <w:ilvl w:val="0"/>
          <w:numId w:val="4"/>
        </w:numPr>
        <w:spacing w:after="0" w:line="240" w:lineRule="auto"/>
        <w:contextualSpacing/>
        <w:jc w:val="both"/>
        <w:rPr>
          <w:rFonts w:ascii="Arial" w:hAnsi="Arial" w:cs="Arial"/>
          <w:sz w:val="20"/>
          <w:szCs w:val="20"/>
          <w:shd w:val="clear" w:color="auto" w:fill="FFFFFF"/>
        </w:rPr>
      </w:pPr>
      <w:r w:rsidRPr="008D6F2A">
        <w:rPr>
          <w:rFonts w:ascii="Arial" w:hAnsi="Arial" w:cs="Arial"/>
          <w:sz w:val="20"/>
          <w:szCs w:val="20"/>
          <w:shd w:val="clear" w:color="auto" w:fill="FFFFFF"/>
        </w:rPr>
        <w:t>Where risk is identified, appropriate steps (such as interim control measures such as flushing or water testing and/or treatments</w:t>
      </w:r>
      <w:r w:rsidRPr="008D6F2A">
        <w:rPr>
          <w:rFonts w:ascii="Arial" w:hAnsi="Arial" w:cs="Arial"/>
          <w:color w:val="000000"/>
          <w:sz w:val="20"/>
          <w:szCs w:val="20"/>
          <w:shd w:val="clear" w:color="auto" w:fill="FFFFFF"/>
        </w:rPr>
        <w:t>) should be determined and actioned in a timely manner.</w:t>
      </w:r>
    </w:p>
    <w:p w14:paraId="777FF499" w14:textId="77777777" w:rsidR="008D6F2A" w:rsidRPr="008D6F2A" w:rsidRDefault="008D6F2A" w:rsidP="008D6F2A">
      <w:pPr>
        <w:spacing w:after="0" w:line="240" w:lineRule="auto"/>
        <w:ind w:left="720"/>
        <w:contextualSpacing/>
        <w:jc w:val="both"/>
        <w:rPr>
          <w:rFonts w:ascii="Arial" w:hAnsi="Arial" w:cs="Arial"/>
          <w:b/>
          <w:color w:val="00B050"/>
          <w:sz w:val="20"/>
          <w:szCs w:val="20"/>
          <w:shd w:val="clear" w:color="auto" w:fill="FFFFFF"/>
        </w:rPr>
      </w:pPr>
    </w:p>
    <w:p w14:paraId="02D78C3E" w14:textId="77777777" w:rsidR="008D6F2A" w:rsidRPr="008D6F2A" w:rsidRDefault="008D6F2A" w:rsidP="008D6F2A">
      <w:pPr>
        <w:spacing w:after="0" w:line="240" w:lineRule="auto"/>
        <w:jc w:val="both"/>
        <w:rPr>
          <w:rFonts w:ascii="Arial" w:hAnsi="Arial" w:cs="Arial"/>
          <w:color w:val="000000"/>
          <w:sz w:val="20"/>
          <w:szCs w:val="20"/>
          <w:shd w:val="clear" w:color="auto" w:fill="FFFFFF"/>
        </w:rPr>
      </w:pPr>
      <w:r w:rsidRPr="008D6F2A">
        <w:rPr>
          <w:rFonts w:ascii="Arial" w:hAnsi="Arial" w:cs="Arial"/>
          <w:b/>
          <w:color w:val="00B050"/>
          <w:sz w:val="20"/>
          <w:szCs w:val="20"/>
          <w:shd w:val="clear" w:color="auto" w:fill="FFFFFF"/>
        </w:rPr>
        <w:t>Flushing</w:t>
      </w:r>
      <w:r w:rsidRPr="008D6F2A">
        <w:rPr>
          <w:rFonts w:ascii="Arial" w:hAnsi="Arial" w:cs="Arial"/>
          <w:color w:val="000000"/>
          <w:sz w:val="20"/>
          <w:szCs w:val="20"/>
          <w:shd w:val="clear" w:color="auto" w:fill="FFFFFF"/>
        </w:rPr>
        <w:t xml:space="preserve"> </w:t>
      </w:r>
    </w:p>
    <w:p w14:paraId="222BE757" w14:textId="77777777" w:rsidR="008D6F2A" w:rsidRPr="008D6F2A" w:rsidRDefault="008D6F2A" w:rsidP="008D6F2A">
      <w:pPr>
        <w:spacing w:after="0" w:line="240" w:lineRule="auto"/>
        <w:jc w:val="both"/>
        <w:rPr>
          <w:rFonts w:ascii="Arial" w:hAnsi="Arial" w:cs="Arial"/>
          <w:color w:val="000000"/>
          <w:sz w:val="20"/>
          <w:szCs w:val="20"/>
          <w:shd w:val="clear" w:color="auto" w:fill="FFFFFF"/>
        </w:rPr>
      </w:pPr>
      <w:r w:rsidRPr="008D6F2A">
        <w:rPr>
          <w:rFonts w:ascii="Arial" w:hAnsi="Arial" w:cs="Arial"/>
          <w:i/>
          <w:color w:val="00B050"/>
          <w:sz w:val="20"/>
          <w:szCs w:val="20"/>
          <w:shd w:val="clear" w:color="auto" w:fill="FFFFFF"/>
        </w:rPr>
        <w:t>Purpose</w:t>
      </w:r>
      <w:r w:rsidRPr="008D6F2A">
        <w:rPr>
          <w:rFonts w:ascii="Arial" w:hAnsi="Arial" w:cs="Arial"/>
          <w:color w:val="000000"/>
          <w:sz w:val="20"/>
          <w:szCs w:val="20"/>
          <w:shd w:val="clear" w:color="auto" w:fill="FFFFFF"/>
        </w:rPr>
        <w:t xml:space="preserve"> </w:t>
      </w:r>
    </w:p>
    <w:p w14:paraId="0956ACA8" w14:textId="77777777" w:rsidR="008D6F2A" w:rsidRPr="008D6F2A" w:rsidRDefault="008D6F2A" w:rsidP="008D6F2A">
      <w:pPr>
        <w:spacing w:after="0" w:line="240" w:lineRule="auto"/>
        <w:jc w:val="both"/>
        <w:rPr>
          <w:rFonts w:ascii="Arial" w:hAnsi="Arial" w:cs="Arial"/>
          <w:color w:val="000000"/>
          <w:sz w:val="20"/>
          <w:szCs w:val="20"/>
          <w:shd w:val="clear" w:color="auto" w:fill="FFFFFF"/>
          <w:lang w:val="en-US"/>
        </w:rPr>
      </w:pPr>
      <w:r w:rsidRPr="008D6F2A">
        <w:rPr>
          <w:rFonts w:ascii="Arial" w:hAnsi="Arial" w:cs="Arial"/>
          <w:color w:val="000000"/>
          <w:sz w:val="20"/>
          <w:szCs w:val="20"/>
          <w:shd w:val="clear" w:color="auto" w:fill="FFFFFF"/>
          <w:lang w:val="en-US"/>
        </w:rPr>
        <w:t xml:space="preserve">Flushing replaces low quality water with high quality ‘fresh water’ from the municipal supply thereby </w:t>
      </w:r>
      <w:r w:rsidRPr="008D6F2A">
        <w:rPr>
          <w:rFonts w:ascii="Arial" w:hAnsi="Arial" w:cs="Arial"/>
          <w:color w:val="000000"/>
          <w:sz w:val="20"/>
          <w:szCs w:val="20"/>
          <w:shd w:val="clear" w:color="auto" w:fill="FFFFFF"/>
        </w:rPr>
        <w:t>removing contaminants and biofilms that accumulated during stagnation. Repeated flushing maybe required to bring the building water system back to baseline conditions</w:t>
      </w:r>
    </w:p>
    <w:p w14:paraId="5D2A6E6A" w14:textId="77777777" w:rsidR="008D6F2A" w:rsidRPr="008D6F2A" w:rsidRDefault="008D6F2A" w:rsidP="008D6F2A">
      <w:pPr>
        <w:spacing w:after="0" w:line="240" w:lineRule="auto"/>
        <w:jc w:val="both"/>
        <w:rPr>
          <w:rFonts w:ascii="Arial" w:hAnsi="Arial" w:cs="Arial"/>
          <w:i/>
          <w:color w:val="00B050"/>
          <w:sz w:val="20"/>
          <w:szCs w:val="20"/>
          <w:shd w:val="clear" w:color="auto" w:fill="FFFFFF"/>
          <w:lang w:val="en-US"/>
        </w:rPr>
      </w:pPr>
      <w:r w:rsidRPr="008D6F2A">
        <w:rPr>
          <w:rFonts w:ascii="Arial" w:hAnsi="Arial" w:cs="Arial"/>
          <w:i/>
          <w:color w:val="00B050"/>
          <w:sz w:val="20"/>
          <w:szCs w:val="20"/>
          <w:shd w:val="clear" w:color="auto" w:fill="FFFFFF"/>
          <w:lang w:val="en-US"/>
        </w:rPr>
        <w:t xml:space="preserve">Considerations </w:t>
      </w:r>
    </w:p>
    <w:p w14:paraId="3FDAB9FD" w14:textId="77777777" w:rsidR="008D6F2A" w:rsidRPr="008D6F2A" w:rsidRDefault="008D6F2A" w:rsidP="008D6F2A">
      <w:pPr>
        <w:numPr>
          <w:ilvl w:val="0"/>
          <w:numId w:val="4"/>
        </w:numPr>
        <w:spacing w:after="0" w:line="240" w:lineRule="auto"/>
        <w:ind w:left="714" w:hanging="357"/>
        <w:contextualSpacing/>
        <w:jc w:val="both"/>
        <w:rPr>
          <w:rFonts w:ascii="Arial" w:hAnsi="Arial" w:cs="Arial"/>
          <w:color w:val="000000"/>
          <w:sz w:val="20"/>
          <w:szCs w:val="20"/>
          <w:shd w:val="clear" w:color="auto" w:fill="FFFFFF"/>
          <w:lang w:val="en-US"/>
        </w:rPr>
      </w:pPr>
      <w:r w:rsidRPr="008D6F2A">
        <w:rPr>
          <w:rFonts w:ascii="Arial" w:hAnsi="Arial" w:cs="Arial"/>
          <w:color w:val="000000"/>
          <w:sz w:val="20"/>
          <w:szCs w:val="20"/>
          <w:shd w:val="clear" w:color="auto" w:fill="FFFFFF"/>
          <w:lang w:val="en-US"/>
        </w:rPr>
        <w:t xml:space="preserve">Consider flushing </w:t>
      </w:r>
      <w:r w:rsidRPr="008D6F2A">
        <w:rPr>
          <w:rFonts w:ascii="Arial" w:hAnsi="Arial" w:cs="Arial"/>
          <w:color w:val="000000"/>
          <w:sz w:val="20"/>
          <w:szCs w:val="20"/>
        </w:rPr>
        <w:t>the entire building water system including</w:t>
      </w:r>
      <w:r w:rsidRPr="008D6F2A">
        <w:rPr>
          <w:rFonts w:ascii="Arial" w:hAnsi="Arial" w:cs="Arial"/>
          <w:color w:val="000000"/>
          <w:sz w:val="20"/>
          <w:szCs w:val="20"/>
          <w:shd w:val="clear" w:color="auto" w:fill="FFFFFF"/>
          <w:lang w:val="en-US"/>
        </w:rPr>
        <w:t xml:space="preserve"> hot and cold water through all points of use (showers, faucets etc.)</w:t>
      </w:r>
    </w:p>
    <w:p w14:paraId="451E04D0" w14:textId="77777777" w:rsidR="008D6F2A" w:rsidRPr="008D6F2A" w:rsidRDefault="008D6F2A" w:rsidP="008D6F2A">
      <w:pPr>
        <w:numPr>
          <w:ilvl w:val="0"/>
          <w:numId w:val="4"/>
        </w:numPr>
        <w:spacing w:after="0" w:line="240" w:lineRule="auto"/>
        <w:jc w:val="both"/>
        <w:rPr>
          <w:rFonts w:ascii="Arial" w:hAnsi="Arial" w:cs="Arial"/>
          <w:color w:val="000000"/>
          <w:sz w:val="20"/>
          <w:szCs w:val="20"/>
          <w:shd w:val="clear" w:color="auto" w:fill="FFFFFF"/>
          <w:lang w:val="en-US"/>
        </w:rPr>
      </w:pPr>
      <w:r w:rsidRPr="008D6F2A">
        <w:rPr>
          <w:rFonts w:ascii="Arial" w:hAnsi="Arial" w:cs="Arial"/>
          <w:color w:val="000000"/>
          <w:sz w:val="20"/>
          <w:szCs w:val="20"/>
          <w:shd w:val="clear" w:color="auto" w:fill="FFFFFF"/>
          <w:lang w:val="en-US"/>
        </w:rPr>
        <w:t>It may need to occur in segments due to facility size and water pressure issues</w:t>
      </w:r>
    </w:p>
    <w:p w14:paraId="2BAB7A9A" w14:textId="77777777" w:rsidR="008D6F2A" w:rsidRPr="008D6F2A" w:rsidRDefault="008D6F2A" w:rsidP="008D6F2A">
      <w:pPr>
        <w:numPr>
          <w:ilvl w:val="0"/>
          <w:numId w:val="4"/>
        </w:numPr>
        <w:spacing w:after="0" w:line="240" w:lineRule="auto"/>
        <w:jc w:val="both"/>
        <w:rPr>
          <w:rFonts w:ascii="Arial" w:hAnsi="Arial" w:cs="Arial"/>
          <w:color w:val="000000"/>
          <w:sz w:val="20"/>
          <w:szCs w:val="20"/>
          <w:shd w:val="clear" w:color="auto" w:fill="FFFFFF"/>
          <w:lang w:val="en-US"/>
        </w:rPr>
      </w:pPr>
      <w:r w:rsidRPr="008D6F2A">
        <w:rPr>
          <w:rFonts w:ascii="Arial" w:hAnsi="Arial" w:cs="Arial"/>
          <w:color w:val="000000"/>
          <w:sz w:val="20"/>
          <w:szCs w:val="20"/>
          <w:shd w:val="clear" w:color="auto" w:fill="FFFFFF"/>
          <w:lang w:val="en-US"/>
        </w:rPr>
        <w:t>Flushing order also matters and professional assistants might be required to help understand plumbing configurations and flushing volumes</w:t>
      </w:r>
    </w:p>
    <w:p w14:paraId="6C8B3405" w14:textId="77777777" w:rsidR="008D6F2A" w:rsidRPr="008D6F2A" w:rsidRDefault="008D6F2A" w:rsidP="008D6F2A">
      <w:pPr>
        <w:numPr>
          <w:ilvl w:val="0"/>
          <w:numId w:val="4"/>
        </w:numPr>
        <w:spacing w:after="0" w:line="240" w:lineRule="auto"/>
        <w:ind w:left="714" w:hanging="357"/>
        <w:contextualSpacing/>
        <w:jc w:val="both"/>
        <w:rPr>
          <w:rFonts w:ascii="Arial" w:hAnsi="Arial" w:cs="Arial"/>
          <w:color w:val="000000"/>
          <w:sz w:val="20"/>
          <w:szCs w:val="20"/>
          <w:shd w:val="clear" w:color="auto" w:fill="FFFFFF"/>
          <w:lang w:val="en-US"/>
        </w:rPr>
      </w:pPr>
      <w:r w:rsidRPr="008D6F2A">
        <w:rPr>
          <w:rFonts w:ascii="Arial" w:hAnsi="Arial" w:cs="Arial"/>
          <w:color w:val="000000"/>
          <w:sz w:val="20"/>
          <w:szCs w:val="20"/>
          <w:shd w:val="clear" w:color="auto" w:fill="FFFFFF"/>
        </w:rPr>
        <w:t>Flushing should proceed in one direction and zone-by zone, starting from the point of entry going progressively to the distal points of the plumbing system</w:t>
      </w:r>
    </w:p>
    <w:p w14:paraId="335787FF" w14:textId="77777777" w:rsidR="008D6F2A" w:rsidRPr="008D6F2A" w:rsidRDefault="008D6F2A" w:rsidP="008D6F2A">
      <w:pPr>
        <w:numPr>
          <w:ilvl w:val="0"/>
          <w:numId w:val="4"/>
        </w:numPr>
        <w:spacing w:after="0" w:line="240" w:lineRule="auto"/>
        <w:contextualSpacing/>
        <w:jc w:val="both"/>
        <w:rPr>
          <w:rFonts w:ascii="Arial" w:hAnsi="Arial" w:cs="Arial"/>
          <w:color w:val="000000"/>
          <w:sz w:val="20"/>
          <w:szCs w:val="20"/>
          <w:shd w:val="clear" w:color="auto" w:fill="FFFFFF"/>
          <w:lang w:val="en-US"/>
        </w:rPr>
      </w:pPr>
      <w:r w:rsidRPr="008D6F2A">
        <w:rPr>
          <w:rFonts w:ascii="Arial" w:hAnsi="Arial" w:cs="Arial"/>
          <w:color w:val="000000"/>
          <w:sz w:val="20"/>
          <w:szCs w:val="20"/>
          <w:shd w:val="clear" w:color="auto" w:fill="FFFFFF"/>
        </w:rPr>
        <w:t xml:space="preserve">It is advisable to flush cold water first followed by hot water </w:t>
      </w:r>
    </w:p>
    <w:p w14:paraId="400915EE" w14:textId="77777777" w:rsidR="008D6F2A" w:rsidRPr="008D6F2A" w:rsidRDefault="008D6F2A" w:rsidP="008D6F2A">
      <w:pPr>
        <w:numPr>
          <w:ilvl w:val="0"/>
          <w:numId w:val="4"/>
        </w:numPr>
        <w:spacing w:after="0" w:line="240" w:lineRule="auto"/>
        <w:ind w:left="714" w:hanging="357"/>
        <w:contextualSpacing/>
        <w:jc w:val="both"/>
        <w:rPr>
          <w:rFonts w:ascii="Arial" w:hAnsi="Arial" w:cs="Arial"/>
          <w:color w:val="000000"/>
          <w:sz w:val="20"/>
          <w:szCs w:val="20"/>
          <w:shd w:val="clear" w:color="auto" w:fill="FFFFFF"/>
          <w:lang w:val="en-US"/>
        </w:rPr>
      </w:pPr>
      <w:r w:rsidRPr="008D6F2A">
        <w:rPr>
          <w:rFonts w:ascii="Arial" w:hAnsi="Arial" w:cs="Arial"/>
          <w:color w:val="000000"/>
          <w:sz w:val="20"/>
          <w:szCs w:val="20"/>
          <w:shd w:val="clear" w:color="auto" w:fill="FFFFFF"/>
          <w:lang w:val="en-US"/>
        </w:rPr>
        <w:t>Consider removing some plumbing components (aerators, showerheads, filters) that restrict flow rates but remember to clean and disinfect bypassed components</w:t>
      </w:r>
    </w:p>
    <w:p w14:paraId="379B3290" w14:textId="77777777" w:rsidR="008D6F2A" w:rsidRPr="008D6F2A" w:rsidRDefault="008D6F2A" w:rsidP="008D6F2A">
      <w:pPr>
        <w:numPr>
          <w:ilvl w:val="0"/>
          <w:numId w:val="4"/>
        </w:numPr>
        <w:spacing w:after="0" w:line="240" w:lineRule="auto"/>
        <w:contextualSpacing/>
        <w:jc w:val="both"/>
        <w:rPr>
          <w:rFonts w:ascii="Arial" w:hAnsi="Arial" w:cs="Arial"/>
          <w:color w:val="000000"/>
          <w:sz w:val="20"/>
          <w:szCs w:val="20"/>
          <w:shd w:val="clear" w:color="auto" w:fill="FFFFFF"/>
          <w:lang w:val="en-US"/>
        </w:rPr>
      </w:pPr>
      <w:r w:rsidRPr="008D6F2A">
        <w:rPr>
          <w:rFonts w:ascii="Arial" w:hAnsi="Arial" w:cs="Arial"/>
          <w:color w:val="000000"/>
          <w:sz w:val="20"/>
          <w:szCs w:val="20"/>
          <w:shd w:val="clear" w:color="auto" w:fill="FFFFFF"/>
          <w:lang w:val="en-US"/>
        </w:rPr>
        <w:t>Flushing requirements are site-specific but run the water until a constant cold water temperature is maintained and disinfectant is detected</w:t>
      </w:r>
      <w:r w:rsidRPr="008D6F2A">
        <w:rPr>
          <w:rFonts w:ascii="Arial" w:hAnsi="Arial" w:cs="Arial"/>
          <w:color w:val="000000"/>
          <w:sz w:val="20"/>
          <w:szCs w:val="20"/>
          <w:shd w:val="clear" w:color="auto" w:fill="FFFFFF"/>
          <w:lang w:val="en-US"/>
        </w:rPr>
        <w:tab/>
      </w:r>
    </w:p>
    <w:p w14:paraId="57EF95C1" w14:textId="77777777" w:rsidR="008D6F2A" w:rsidRPr="008D6F2A" w:rsidRDefault="008D6F2A" w:rsidP="008D6F2A">
      <w:pPr>
        <w:spacing w:after="0" w:line="240" w:lineRule="auto"/>
        <w:ind w:left="714"/>
        <w:contextualSpacing/>
        <w:jc w:val="both"/>
        <w:rPr>
          <w:rFonts w:ascii="Arial" w:hAnsi="Arial" w:cs="Arial"/>
          <w:color w:val="000000"/>
          <w:sz w:val="20"/>
          <w:szCs w:val="20"/>
          <w:shd w:val="clear" w:color="auto" w:fill="FFFFFF"/>
          <w:lang w:val="en-US"/>
        </w:rPr>
      </w:pPr>
    </w:p>
    <w:p w14:paraId="1D50E5FB" w14:textId="77777777" w:rsidR="008D6F2A" w:rsidRPr="008D6F2A" w:rsidRDefault="008D6F2A" w:rsidP="008D6F2A">
      <w:pPr>
        <w:shd w:val="clear" w:color="auto" w:fill="FFFFFF"/>
        <w:spacing w:after="0" w:line="240" w:lineRule="auto"/>
        <w:jc w:val="both"/>
        <w:rPr>
          <w:rFonts w:ascii="Arial" w:eastAsia="Times New Roman" w:hAnsi="Arial" w:cs="Arial"/>
          <w:b/>
          <w:color w:val="00B050"/>
          <w:sz w:val="20"/>
          <w:szCs w:val="20"/>
          <w:lang w:eastAsia="en-ZA"/>
        </w:rPr>
      </w:pPr>
      <w:r w:rsidRPr="008D6F2A">
        <w:rPr>
          <w:rFonts w:ascii="Arial" w:eastAsia="Times New Roman" w:hAnsi="Arial" w:cs="Arial"/>
          <w:b/>
          <w:color w:val="00B050"/>
          <w:sz w:val="20"/>
          <w:szCs w:val="20"/>
          <w:lang w:eastAsia="en-ZA"/>
        </w:rPr>
        <w:t>Clean and disinfect fixtures</w:t>
      </w:r>
    </w:p>
    <w:p w14:paraId="439391FE" w14:textId="77777777" w:rsidR="008D6F2A" w:rsidRPr="008D6F2A" w:rsidRDefault="008D6F2A" w:rsidP="008D6F2A">
      <w:pPr>
        <w:shd w:val="clear" w:color="auto" w:fill="FFFFFF"/>
        <w:spacing w:after="0" w:line="240" w:lineRule="auto"/>
        <w:jc w:val="both"/>
        <w:rPr>
          <w:rFonts w:ascii="Arial" w:eastAsia="Times New Roman" w:hAnsi="Arial" w:cs="Arial"/>
          <w:sz w:val="20"/>
          <w:szCs w:val="20"/>
          <w:lang w:eastAsia="en-ZA"/>
        </w:rPr>
      </w:pPr>
      <w:r w:rsidRPr="008D6F2A">
        <w:rPr>
          <w:rFonts w:ascii="Arial" w:eastAsia="Times New Roman" w:hAnsi="Arial" w:cs="Arial"/>
          <w:i/>
          <w:color w:val="00B050"/>
          <w:sz w:val="20"/>
          <w:szCs w:val="20"/>
          <w:lang w:eastAsia="en-ZA"/>
        </w:rPr>
        <w:t>Purpose</w:t>
      </w:r>
    </w:p>
    <w:p w14:paraId="0F54A5E0" w14:textId="77777777" w:rsidR="008D6F2A" w:rsidRPr="008D6F2A" w:rsidRDefault="008D6F2A" w:rsidP="008D6F2A">
      <w:pPr>
        <w:shd w:val="clear" w:color="auto" w:fill="FFFFFF"/>
        <w:spacing w:after="0" w:line="240" w:lineRule="auto"/>
        <w:jc w:val="both"/>
        <w:rPr>
          <w:rFonts w:ascii="Arial" w:eastAsia="Times New Roman" w:hAnsi="Arial" w:cs="Arial"/>
          <w:sz w:val="20"/>
          <w:szCs w:val="20"/>
          <w:lang w:eastAsia="en-ZA"/>
        </w:rPr>
      </w:pPr>
      <w:r w:rsidRPr="008D6F2A">
        <w:rPr>
          <w:rFonts w:ascii="Arial" w:eastAsia="Times New Roman" w:hAnsi="Arial" w:cs="Arial"/>
          <w:sz w:val="20"/>
          <w:szCs w:val="20"/>
          <w:lang w:eastAsia="en-ZA"/>
        </w:rPr>
        <w:t xml:space="preserve">Some components of the water system need </w:t>
      </w:r>
      <w:r w:rsidRPr="008D6F2A">
        <w:rPr>
          <w:rFonts w:ascii="Arial" w:eastAsia="Times New Roman" w:hAnsi="Arial" w:cs="Arial"/>
          <w:sz w:val="20"/>
          <w:szCs w:val="20"/>
          <w:lang w:val="en-US" w:eastAsia="en-ZA"/>
        </w:rPr>
        <w:t>additional measures</w:t>
      </w:r>
      <w:r w:rsidRPr="008D6F2A">
        <w:rPr>
          <w:rFonts w:ascii="Arial" w:eastAsia="Times New Roman" w:hAnsi="Arial" w:cs="Arial"/>
          <w:sz w:val="20"/>
          <w:szCs w:val="20"/>
          <w:lang w:eastAsia="en-ZA"/>
        </w:rPr>
        <w:t xml:space="preserve"> because they can generate aerosols. Cleaning of fixtures removes contaminants and biofilms from the complex internal structures at the point of discharge.</w:t>
      </w:r>
    </w:p>
    <w:p w14:paraId="3D6C4BBB" w14:textId="77777777" w:rsidR="008D6F2A" w:rsidRPr="008D6F2A" w:rsidRDefault="008D6F2A" w:rsidP="008D6F2A">
      <w:pPr>
        <w:shd w:val="clear" w:color="auto" w:fill="FFFFFF"/>
        <w:spacing w:after="0" w:line="240" w:lineRule="auto"/>
        <w:jc w:val="both"/>
        <w:rPr>
          <w:rFonts w:ascii="Arial" w:eastAsia="Times New Roman" w:hAnsi="Arial" w:cs="Arial"/>
          <w:sz w:val="20"/>
          <w:szCs w:val="20"/>
          <w:lang w:eastAsia="en-ZA"/>
        </w:rPr>
      </w:pPr>
      <w:r w:rsidRPr="008D6F2A">
        <w:rPr>
          <w:rFonts w:ascii="Arial" w:eastAsia="Times New Roman" w:hAnsi="Arial" w:cs="Arial"/>
          <w:i/>
          <w:color w:val="00B050"/>
          <w:sz w:val="20"/>
          <w:szCs w:val="20"/>
          <w:lang w:eastAsia="en-ZA"/>
        </w:rPr>
        <w:t>Considerations</w:t>
      </w:r>
      <w:r w:rsidRPr="008D6F2A">
        <w:rPr>
          <w:rFonts w:ascii="Arial" w:eastAsia="Times New Roman" w:hAnsi="Arial" w:cs="Arial"/>
          <w:sz w:val="20"/>
          <w:szCs w:val="20"/>
          <w:lang w:eastAsia="en-ZA"/>
        </w:rPr>
        <w:t xml:space="preserve"> </w:t>
      </w:r>
    </w:p>
    <w:p w14:paraId="7EA2181A" w14:textId="77777777" w:rsidR="008D6F2A" w:rsidRPr="008D6F2A" w:rsidRDefault="008D6F2A" w:rsidP="008D6F2A">
      <w:pPr>
        <w:numPr>
          <w:ilvl w:val="0"/>
          <w:numId w:val="7"/>
        </w:numPr>
        <w:shd w:val="clear" w:color="auto" w:fill="FFFFFF"/>
        <w:spacing w:after="0" w:line="240" w:lineRule="auto"/>
        <w:jc w:val="both"/>
        <w:rPr>
          <w:rFonts w:ascii="Arial" w:eastAsia="Times New Roman" w:hAnsi="Arial" w:cs="Arial"/>
          <w:sz w:val="20"/>
          <w:szCs w:val="20"/>
          <w:lang w:eastAsia="en-ZA"/>
        </w:rPr>
      </w:pPr>
      <w:r w:rsidRPr="008D6F2A">
        <w:rPr>
          <w:rFonts w:ascii="Arial" w:eastAsia="Times New Roman" w:hAnsi="Arial" w:cs="Arial"/>
          <w:sz w:val="20"/>
          <w:szCs w:val="20"/>
          <w:lang w:eastAsia="en-ZA"/>
        </w:rPr>
        <w:t>Remove aerators, faucets, shower heads etc. and clean and disinfect with bleach before returning to service</w:t>
      </w:r>
    </w:p>
    <w:p w14:paraId="2B838F1D" w14:textId="77777777" w:rsidR="008D6F2A" w:rsidRPr="008D6F2A" w:rsidRDefault="008D6F2A" w:rsidP="008D6F2A">
      <w:pPr>
        <w:autoSpaceDE w:val="0"/>
        <w:autoSpaceDN w:val="0"/>
        <w:adjustRightInd w:val="0"/>
        <w:spacing w:after="0" w:line="240" w:lineRule="auto"/>
        <w:ind w:right="2311"/>
        <w:rPr>
          <w:rFonts w:ascii="Arial" w:hAnsi="Arial" w:cs="Arial"/>
          <w:color w:val="000000"/>
          <w:sz w:val="20"/>
          <w:szCs w:val="20"/>
          <w:lang w:val="en-US"/>
        </w:rPr>
      </w:pPr>
    </w:p>
    <w:p w14:paraId="71161423" w14:textId="77777777" w:rsidR="008D6F2A" w:rsidRPr="008D6F2A" w:rsidRDefault="008D6F2A" w:rsidP="008D6F2A">
      <w:pPr>
        <w:shd w:val="clear" w:color="auto" w:fill="FFFFFF"/>
        <w:spacing w:after="0" w:line="240" w:lineRule="auto"/>
        <w:jc w:val="both"/>
        <w:rPr>
          <w:rFonts w:ascii="Arial" w:eastAsia="Times New Roman" w:hAnsi="Arial" w:cs="Arial"/>
          <w:b/>
          <w:color w:val="00B050"/>
          <w:sz w:val="20"/>
          <w:szCs w:val="20"/>
          <w:lang w:eastAsia="en-ZA"/>
        </w:rPr>
      </w:pPr>
      <w:r w:rsidRPr="008D6F2A">
        <w:rPr>
          <w:rFonts w:ascii="Arial" w:eastAsia="Times New Roman" w:hAnsi="Arial" w:cs="Arial"/>
          <w:b/>
          <w:color w:val="00B050"/>
          <w:sz w:val="20"/>
          <w:szCs w:val="20"/>
          <w:lang w:eastAsia="en-ZA"/>
        </w:rPr>
        <w:t>Shock disinfection</w:t>
      </w:r>
    </w:p>
    <w:p w14:paraId="770F834A" w14:textId="77777777" w:rsidR="008D6F2A" w:rsidRPr="008D6F2A" w:rsidRDefault="008D6F2A" w:rsidP="008D6F2A">
      <w:pPr>
        <w:shd w:val="clear" w:color="auto" w:fill="FFFFFF"/>
        <w:spacing w:after="0" w:line="240" w:lineRule="auto"/>
        <w:jc w:val="both"/>
        <w:rPr>
          <w:rFonts w:ascii="Arial" w:eastAsia="Times New Roman" w:hAnsi="Arial" w:cs="Arial"/>
          <w:color w:val="000000"/>
          <w:sz w:val="20"/>
          <w:szCs w:val="20"/>
          <w:lang w:eastAsia="en-ZA"/>
        </w:rPr>
      </w:pPr>
      <w:r w:rsidRPr="008D6F2A">
        <w:rPr>
          <w:rFonts w:ascii="Arial" w:eastAsia="Times New Roman" w:hAnsi="Arial" w:cs="Arial"/>
          <w:i/>
          <w:color w:val="00B050"/>
          <w:sz w:val="20"/>
          <w:szCs w:val="20"/>
          <w:lang w:eastAsia="en-ZA"/>
        </w:rPr>
        <w:t>Purpose</w:t>
      </w:r>
      <w:r w:rsidRPr="008D6F2A">
        <w:rPr>
          <w:rFonts w:ascii="Arial" w:eastAsia="Times New Roman" w:hAnsi="Arial" w:cs="Arial"/>
          <w:color w:val="000000"/>
          <w:sz w:val="20"/>
          <w:szCs w:val="20"/>
          <w:lang w:eastAsia="en-ZA"/>
        </w:rPr>
        <w:t xml:space="preserve"> </w:t>
      </w:r>
    </w:p>
    <w:p w14:paraId="292CA266" w14:textId="77777777" w:rsidR="008D6F2A" w:rsidRPr="008D6F2A" w:rsidRDefault="008D6F2A" w:rsidP="008D6F2A">
      <w:pPr>
        <w:shd w:val="clear" w:color="auto" w:fill="FFFFFF"/>
        <w:spacing w:after="0" w:line="240" w:lineRule="auto"/>
        <w:jc w:val="both"/>
        <w:rPr>
          <w:rFonts w:ascii="Arial" w:eastAsia="Times New Roman" w:hAnsi="Arial" w:cs="Arial"/>
          <w:sz w:val="20"/>
          <w:szCs w:val="20"/>
          <w:lang w:eastAsia="en-ZA"/>
        </w:rPr>
      </w:pPr>
      <w:r w:rsidRPr="008D6F2A">
        <w:rPr>
          <w:rFonts w:ascii="Arial" w:eastAsia="Times New Roman" w:hAnsi="Arial" w:cs="Arial"/>
          <w:sz w:val="20"/>
          <w:szCs w:val="20"/>
          <w:lang w:eastAsia="en-ZA"/>
        </w:rPr>
        <w:t xml:space="preserve">Disinfection is particularly important when the facility serves a vulnerable population, such as immune-compromised individuals or the building is a large system with a history of contamination with </w:t>
      </w:r>
      <w:r w:rsidRPr="008D6F2A">
        <w:rPr>
          <w:rFonts w:ascii="Arial" w:eastAsia="Times New Roman" w:hAnsi="Arial" w:cs="Arial"/>
          <w:i/>
          <w:sz w:val="20"/>
          <w:szCs w:val="20"/>
          <w:lang w:eastAsia="en-ZA"/>
        </w:rPr>
        <w:t>Legionella</w:t>
      </w:r>
      <w:r w:rsidRPr="008D6F2A">
        <w:rPr>
          <w:rFonts w:ascii="Arial" w:eastAsia="Times New Roman" w:hAnsi="Arial" w:cs="Arial"/>
          <w:sz w:val="20"/>
          <w:szCs w:val="20"/>
          <w:lang w:eastAsia="en-ZA"/>
        </w:rPr>
        <w:t xml:space="preserve"> or other harmful microorganisms </w:t>
      </w:r>
    </w:p>
    <w:p w14:paraId="305EE7EA" w14:textId="77777777" w:rsidR="00297FB4" w:rsidRDefault="00297FB4" w:rsidP="008D6F2A">
      <w:pPr>
        <w:shd w:val="clear" w:color="auto" w:fill="FFFFFF"/>
        <w:spacing w:after="0" w:line="240" w:lineRule="auto"/>
        <w:jc w:val="both"/>
        <w:rPr>
          <w:rFonts w:ascii="Arial" w:eastAsia="Times New Roman" w:hAnsi="Arial" w:cs="Arial"/>
          <w:i/>
          <w:color w:val="00B050"/>
          <w:sz w:val="20"/>
          <w:szCs w:val="20"/>
          <w:lang w:eastAsia="en-ZA"/>
        </w:rPr>
      </w:pPr>
    </w:p>
    <w:p w14:paraId="43F3D313" w14:textId="77777777" w:rsidR="008D6F2A" w:rsidRPr="008D6F2A" w:rsidRDefault="008D6F2A" w:rsidP="008D6F2A">
      <w:pPr>
        <w:shd w:val="clear" w:color="auto" w:fill="FFFFFF"/>
        <w:spacing w:after="0" w:line="240" w:lineRule="auto"/>
        <w:jc w:val="both"/>
        <w:rPr>
          <w:rFonts w:ascii="Arial" w:eastAsia="Times New Roman" w:hAnsi="Arial" w:cs="Arial"/>
          <w:color w:val="000000"/>
          <w:sz w:val="20"/>
          <w:szCs w:val="20"/>
          <w:lang w:eastAsia="en-ZA"/>
        </w:rPr>
      </w:pPr>
      <w:r w:rsidRPr="008D6F2A">
        <w:rPr>
          <w:rFonts w:ascii="Arial" w:eastAsia="Times New Roman" w:hAnsi="Arial" w:cs="Arial"/>
          <w:i/>
          <w:color w:val="00B050"/>
          <w:sz w:val="20"/>
          <w:szCs w:val="20"/>
          <w:lang w:eastAsia="en-ZA"/>
        </w:rPr>
        <w:lastRenderedPageBreak/>
        <w:t>Considerations</w:t>
      </w:r>
      <w:r w:rsidRPr="008D6F2A">
        <w:rPr>
          <w:rFonts w:ascii="Arial" w:eastAsia="Times New Roman" w:hAnsi="Arial" w:cs="Arial"/>
          <w:color w:val="000000"/>
          <w:sz w:val="20"/>
          <w:szCs w:val="20"/>
          <w:lang w:eastAsia="en-ZA"/>
        </w:rPr>
        <w:t xml:space="preserve"> </w:t>
      </w:r>
    </w:p>
    <w:p w14:paraId="7BF55C49" w14:textId="77777777" w:rsidR="008D6F2A" w:rsidRPr="008D6F2A" w:rsidRDefault="008D6F2A" w:rsidP="008D6F2A">
      <w:pPr>
        <w:numPr>
          <w:ilvl w:val="0"/>
          <w:numId w:val="4"/>
        </w:numPr>
        <w:spacing w:after="0" w:line="240" w:lineRule="auto"/>
        <w:contextualSpacing/>
        <w:jc w:val="both"/>
        <w:rPr>
          <w:rFonts w:ascii="Arial" w:hAnsi="Arial" w:cs="Arial"/>
          <w:sz w:val="20"/>
          <w:szCs w:val="20"/>
          <w:lang w:val="en-GB"/>
        </w:rPr>
      </w:pPr>
      <w:r w:rsidRPr="008D6F2A">
        <w:rPr>
          <w:rFonts w:ascii="Arial" w:hAnsi="Arial" w:cs="Arial"/>
          <w:sz w:val="20"/>
          <w:szCs w:val="20"/>
          <w:shd w:val="clear" w:color="auto" w:fill="FFFFFF"/>
        </w:rPr>
        <w:t>Facility staff can send a high dose of disinfectant such as chlorine through the building or raise temperatures to kill the microbes</w:t>
      </w:r>
    </w:p>
    <w:p w14:paraId="0EE25B4D" w14:textId="77777777" w:rsidR="008D6F2A" w:rsidRPr="008D6F2A" w:rsidRDefault="008D6F2A" w:rsidP="008D6F2A">
      <w:pPr>
        <w:numPr>
          <w:ilvl w:val="0"/>
          <w:numId w:val="4"/>
        </w:numPr>
        <w:spacing w:after="0" w:line="240" w:lineRule="auto"/>
        <w:contextualSpacing/>
        <w:jc w:val="both"/>
        <w:rPr>
          <w:rFonts w:ascii="Arial" w:hAnsi="Arial" w:cs="Arial"/>
          <w:sz w:val="20"/>
          <w:szCs w:val="20"/>
          <w:lang w:val="en-GB"/>
        </w:rPr>
      </w:pPr>
      <w:r w:rsidRPr="008D6F2A">
        <w:rPr>
          <w:rFonts w:ascii="Arial" w:hAnsi="Arial" w:cs="Arial"/>
          <w:sz w:val="20"/>
          <w:szCs w:val="20"/>
          <w:shd w:val="clear" w:color="auto" w:fill="FFFFFF"/>
        </w:rPr>
        <w:t>Disinfectants such as chlorine are dangerous to handle and can cause serious damage to plumbing system components if not properly used</w:t>
      </w:r>
    </w:p>
    <w:p w14:paraId="1CD55957" w14:textId="77777777" w:rsidR="008D6F2A" w:rsidRPr="008D6F2A" w:rsidRDefault="008D6F2A" w:rsidP="008D6F2A">
      <w:pPr>
        <w:numPr>
          <w:ilvl w:val="0"/>
          <w:numId w:val="4"/>
        </w:numPr>
        <w:spacing w:after="0" w:line="240" w:lineRule="auto"/>
        <w:contextualSpacing/>
        <w:jc w:val="both"/>
        <w:rPr>
          <w:rFonts w:ascii="Arial" w:hAnsi="Arial" w:cs="Arial"/>
          <w:sz w:val="20"/>
          <w:szCs w:val="20"/>
          <w:lang w:val="en-GB"/>
        </w:rPr>
      </w:pPr>
      <w:r w:rsidRPr="008D6F2A">
        <w:rPr>
          <w:rFonts w:ascii="Arial" w:hAnsi="Arial" w:cs="Arial"/>
          <w:sz w:val="20"/>
          <w:szCs w:val="20"/>
          <w:shd w:val="clear" w:color="auto" w:fill="FFFFFF"/>
        </w:rPr>
        <w:t>In most cases, flushing buildings with water that has normal amounts of chlorine as supplied by the municipality is sufficient for cleaning the water system</w:t>
      </w:r>
    </w:p>
    <w:p w14:paraId="3FD11335" w14:textId="77777777" w:rsidR="008D6F2A" w:rsidRPr="008D6F2A" w:rsidRDefault="008D6F2A" w:rsidP="008D6F2A">
      <w:pPr>
        <w:numPr>
          <w:ilvl w:val="0"/>
          <w:numId w:val="4"/>
        </w:numPr>
        <w:spacing w:after="0" w:line="240" w:lineRule="auto"/>
        <w:contextualSpacing/>
        <w:jc w:val="both"/>
        <w:rPr>
          <w:rFonts w:ascii="Arial" w:hAnsi="Arial" w:cs="Arial"/>
          <w:sz w:val="20"/>
          <w:szCs w:val="20"/>
          <w:lang w:val="en-GB"/>
        </w:rPr>
      </w:pPr>
      <w:r w:rsidRPr="008D6F2A">
        <w:rPr>
          <w:rFonts w:ascii="Arial" w:hAnsi="Arial" w:cs="Arial"/>
          <w:sz w:val="20"/>
          <w:szCs w:val="20"/>
          <w:lang w:val="en-GB"/>
        </w:rPr>
        <w:t>Get professional assistance regarding methods and chemicals compatible with plumbing material</w:t>
      </w:r>
    </w:p>
    <w:p w14:paraId="52DA9F5C" w14:textId="77777777" w:rsidR="008D6F2A" w:rsidRPr="008D6F2A" w:rsidRDefault="008D6F2A" w:rsidP="008D6F2A">
      <w:pPr>
        <w:numPr>
          <w:ilvl w:val="0"/>
          <w:numId w:val="4"/>
        </w:numPr>
        <w:spacing w:after="0" w:line="240" w:lineRule="auto"/>
        <w:contextualSpacing/>
        <w:jc w:val="both"/>
        <w:rPr>
          <w:rFonts w:ascii="Arial" w:hAnsi="Arial" w:cs="Arial"/>
          <w:sz w:val="20"/>
          <w:szCs w:val="20"/>
          <w:lang w:val="en-GB"/>
        </w:rPr>
      </w:pPr>
      <w:r w:rsidRPr="008D6F2A">
        <w:rPr>
          <w:rFonts w:ascii="Arial" w:hAnsi="Arial" w:cs="Arial"/>
          <w:sz w:val="20"/>
          <w:szCs w:val="20"/>
          <w:lang w:val="en-GB"/>
        </w:rPr>
        <w:t>Thoroughly flush the system before and after shock-disinfection to improve results and remove disinfectants</w:t>
      </w:r>
    </w:p>
    <w:p w14:paraId="282074B9" w14:textId="77777777" w:rsidR="008D6F2A" w:rsidRPr="008D6F2A" w:rsidRDefault="008D6F2A" w:rsidP="008D6F2A">
      <w:pPr>
        <w:spacing w:after="0" w:line="240" w:lineRule="auto"/>
        <w:jc w:val="both"/>
        <w:rPr>
          <w:rFonts w:ascii="Arial" w:hAnsi="Arial" w:cs="Arial"/>
          <w:b/>
          <w:color w:val="00B050"/>
          <w:sz w:val="20"/>
          <w:szCs w:val="20"/>
          <w:highlight w:val="yellow"/>
          <w:lang w:val="en-GB"/>
        </w:rPr>
      </w:pPr>
    </w:p>
    <w:p w14:paraId="002AB10E" w14:textId="77777777" w:rsidR="008D6F2A" w:rsidRPr="008D6F2A" w:rsidRDefault="008D6F2A" w:rsidP="008D6F2A">
      <w:pPr>
        <w:spacing w:after="0" w:line="240" w:lineRule="auto"/>
        <w:jc w:val="both"/>
        <w:rPr>
          <w:rFonts w:ascii="Arial" w:hAnsi="Arial" w:cs="Arial"/>
          <w:b/>
          <w:color w:val="00B050"/>
          <w:sz w:val="20"/>
          <w:szCs w:val="20"/>
          <w:lang w:val="en-GB"/>
        </w:rPr>
      </w:pPr>
      <w:r w:rsidRPr="008D6F2A">
        <w:rPr>
          <w:rFonts w:ascii="Arial" w:hAnsi="Arial" w:cs="Arial"/>
          <w:b/>
          <w:color w:val="00B050"/>
          <w:sz w:val="20"/>
          <w:szCs w:val="20"/>
          <w:lang w:val="en-GB"/>
        </w:rPr>
        <w:t xml:space="preserve">How do you know if your procedure </w:t>
      </w:r>
      <w:r w:rsidRPr="008D6F2A">
        <w:rPr>
          <w:rFonts w:ascii="Arial" w:hAnsi="Arial" w:cs="Arial"/>
          <w:b/>
          <w:color w:val="00B050"/>
          <w:sz w:val="20"/>
          <w:szCs w:val="20"/>
        </w:rPr>
        <w:t>has been effective and</w:t>
      </w:r>
      <w:r w:rsidRPr="008D6F2A">
        <w:rPr>
          <w:rFonts w:ascii="Arial" w:hAnsi="Arial" w:cs="Arial"/>
          <w:b/>
          <w:color w:val="00B050"/>
          <w:sz w:val="20"/>
          <w:szCs w:val="20"/>
          <w:lang w:val="en-GB"/>
        </w:rPr>
        <w:t xml:space="preserve"> water is now safe for use?</w:t>
      </w:r>
      <w:r w:rsidRPr="008D6F2A">
        <w:rPr>
          <w:rFonts w:ascii="Arial" w:hAnsi="Arial" w:cs="Arial"/>
          <w:sz w:val="20"/>
          <w:szCs w:val="20"/>
        </w:rPr>
        <w:t xml:space="preserve"> </w:t>
      </w:r>
    </w:p>
    <w:p w14:paraId="00D72362" w14:textId="77777777" w:rsidR="008D6F2A" w:rsidRPr="008D6F2A" w:rsidRDefault="008D6F2A" w:rsidP="008D6F2A">
      <w:pPr>
        <w:numPr>
          <w:ilvl w:val="0"/>
          <w:numId w:val="9"/>
        </w:numPr>
        <w:spacing w:after="0" w:line="240" w:lineRule="auto"/>
        <w:contextualSpacing/>
        <w:jc w:val="both"/>
        <w:rPr>
          <w:rFonts w:ascii="Arial" w:hAnsi="Arial" w:cs="Arial"/>
          <w:sz w:val="20"/>
          <w:szCs w:val="20"/>
          <w:lang w:val="en-GB"/>
        </w:rPr>
      </w:pPr>
      <w:r w:rsidRPr="008D6F2A">
        <w:rPr>
          <w:rFonts w:ascii="Arial" w:hAnsi="Arial" w:cs="Arial"/>
          <w:sz w:val="20"/>
          <w:szCs w:val="20"/>
          <w:lang w:val="en-GB"/>
        </w:rPr>
        <w:t xml:space="preserve">Consider collecting water samples for </w:t>
      </w:r>
      <w:r w:rsidRPr="008D6F2A">
        <w:rPr>
          <w:rFonts w:ascii="Arial" w:hAnsi="Arial" w:cs="Arial"/>
          <w:i/>
          <w:sz w:val="20"/>
          <w:szCs w:val="20"/>
          <w:lang w:val="en-GB"/>
        </w:rPr>
        <w:t>Legionella</w:t>
      </w:r>
      <w:r w:rsidRPr="008D6F2A">
        <w:rPr>
          <w:rFonts w:ascii="Arial" w:hAnsi="Arial" w:cs="Arial"/>
          <w:sz w:val="20"/>
          <w:szCs w:val="20"/>
          <w:lang w:val="en-GB"/>
        </w:rPr>
        <w:t xml:space="preserve"> and portability tests at a qualified and reputable laboratory </w:t>
      </w:r>
    </w:p>
    <w:p w14:paraId="58750A0B" w14:textId="77777777" w:rsidR="008D6F2A" w:rsidRPr="008D6F2A" w:rsidRDefault="008D6F2A" w:rsidP="008D6F2A">
      <w:pPr>
        <w:numPr>
          <w:ilvl w:val="0"/>
          <w:numId w:val="9"/>
        </w:numPr>
        <w:spacing w:after="0" w:line="240" w:lineRule="auto"/>
        <w:contextualSpacing/>
        <w:jc w:val="both"/>
        <w:rPr>
          <w:rFonts w:ascii="Arial" w:hAnsi="Arial" w:cs="Arial"/>
          <w:sz w:val="20"/>
          <w:szCs w:val="20"/>
          <w:lang w:val="en-US"/>
        </w:rPr>
      </w:pPr>
      <w:r w:rsidRPr="008D6F2A">
        <w:rPr>
          <w:rFonts w:ascii="Arial" w:hAnsi="Arial" w:cs="Arial"/>
          <w:bCs/>
          <w:sz w:val="20"/>
          <w:szCs w:val="20"/>
          <w:lang w:val="en-US"/>
        </w:rPr>
        <w:t>Verify potable water disinfectant residuals</w:t>
      </w:r>
    </w:p>
    <w:p w14:paraId="1D0F2CFD" w14:textId="77777777" w:rsidR="008D6F2A" w:rsidRPr="008D6F2A" w:rsidRDefault="008D6F2A" w:rsidP="008D6F2A">
      <w:pPr>
        <w:numPr>
          <w:ilvl w:val="1"/>
          <w:numId w:val="9"/>
        </w:numPr>
        <w:spacing w:after="0" w:line="240" w:lineRule="auto"/>
        <w:contextualSpacing/>
        <w:jc w:val="both"/>
        <w:rPr>
          <w:rFonts w:ascii="Arial" w:hAnsi="Arial" w:cs="Arial"/>
          <w:sz w:val="20"/>
          <w:szCs w:val="20"/>
          <w:lang w:val="en-US"/>
        </w:rPr>
      </w:pPr>
      <w:r w:rsidRPr="008D6F2A">
        <w:rPr>
          <w:rFonts w:ascii="Arial" w:hAnsi="Arial" w:cs="Arial"/>
          <w:sz w:val="20"/>
          <w:szCs w:val="20"/>
          <w:lang w:val="en-US"/>
        </w:rPr>
        <w:t>Chlorine residuals should be monitored at the point of entry to verify sufficient disinfectant levels are provided to the building</w:t>
      </w:r>
    </w:p>
    <w:p w14:paraId="6A3DAEAA" w14:textId="77777777" w:rsidR="008D6F2A" w:rsidRPr="008D6F2A" w:rsidRDefault="008D6F2A" w:rsidP="008D6F2A">
      <w:pPr>
        <w:numPr>
          <w:ilvl w:val="1"/>
          <w:numId w:val="9"/>
        </w:numPr>
        <w:spacing w:after="0" w:line="240" w:lineRule="auto"/>
        <w:contextualSpacing/>
        <w:jc w:val="both"/>
        <w:rPr>
          <w:rFonts w:ascii="Arial" w:hAnsi="Arial" w:cs="Arial"/>
          <w:sz w:val="20"/>
          <w:szCs w:val="20"/>
          <w:lang w:val="en-US"/>
        </w:rPr>
      </w:pPr>
      <w:r w:rsidRPr="008D6F2A">
        <w:rPr>
          <w:rFonts w:ascii="Arial" w:hAnsi="Arial" w:cs="Arial"/>
          <w:sz w:val="20"/>
          <w:szCs w:val="20"/>
        </w:rPr>
        <w:t>Chlorine residuals should also be monitored at locations throughout the building to ensure flushing minimizes degradation of disinfectant residuals at the points of use</w:t>
      </w:r>
    </w:p>
    <w:p w14:paraId="5B6297E8" w14:textId="77777777" w:rsidR="008D6F2A" w:rsidRPr="008D6F2A" w:rsidRDefault="008D6F2A" w:rsidP="008D6F2A">
      <w:pPr>
        <w:numPr>
          <w:ilvl w:val="1"/>
          <w:numId w:val="9"/>
        </w:numPr>
        <w:spacing w:after="0" w:line="240" w:lineRule="auto"/>
        <w:contextualSpacing/>
        <w:jc w:val="both"/>
        <w:rPr>
          <w:rFonts w:ascii="Arial" w:hAnsi="Arial" w:cs="Arial"/>
          <w:sz w:val="20"/>
          <w:szCs w:val="20"/>
          <w:lang w:val="en-US"/>
        </w:rPr>
      </w:pPr>
      <w:r w:rsidRPr="008D6F2A">
        <w:rPr>
          <w:rFonts w:ascii="Arial" w:hAnsi="Arial" w:cs="Arial"/>
          <w:sz w:val="20"/>
          <w:szCs w:val="20"/>
        </w:rPr>
        <w:t xml:space="preserve">Free chlorine residuals should be monitored if the building is supplied with chlorinated water, and total chlorine residuals monitored if supplied with chloramine treated water </w:t>
      </w:r>
    </w:p>
    <w:p w14:paraId="706A8B8D" w14:textId="77777777" w:rsidR="008D6F2A" w:rsidRPr="008D6F2A" w:rsidRDefault="008D6F2A" w:rsidP="008D6F2A">
      <w:pPr>
        <w:spacing w:after="0" w:line="240" w:lineRule="auto"/>
        <w:ind w:left="720"/>
        <w:contextualSpacing/>
        <w:jc w:val="both"/>
        <w:rPr>
          <w:rFonts w:ascii="Arial" w:hAnsi="Arial" w:cs="Arial"/>
          <w:sz w:val="20"/>
          <w:szCs w:val="20"/>
          <w:lang w:val="en-GB"/>
        </w:rPr>
      </w:pPr>
    </w:p>
    <w:p w14:paraId="42788C1F" w14:textId="77777777" w:rsidR="008D6F2A" w:rsidRPr="008D6F2A" w:rsidRDefault="008D6F2A" w:rsidP="008D6F2A">
      <w:pPr>
        <w:spacing w:after="0" w:line="240" w:lineRule="auto"/>
        <w:jc w:val="both"/>
        <w:rPr>
          <w:rFonts w:ascii="Arial" w:hAnsi="Arial" w:cs="Arial"/>
          <w:b/>
          <w:color w:val="00B050"/>
          <w:sz w:val="20"/>
          <w:szCs w:val="20"/>
          <w:lang w:val="en-GB"/>
        </w:rPr>
      </w:pPr>
      <w:r w:rsidRPr="008D6F2A">
        <w:rPr>
          <w:rFonts w:ascii="Arial" w:hAnsi="Arial" w:cs="Arial"/>
          <w:b/>
          <w:color w:val="00B050"/>
          <w:sz w:val="20"/>
          <w:szCs w:val="20"/>
          <w:lang w:val="en-GB"/>
        </w:rPr>
        <w:t xml:space="preserve">Worker protection </w:t>
      </w:r>
    </w:p>
    <w:p w14:paraId="25A44A52" w14:textId="77777777" w:rsidR="008D6F2A" w:rsidRPr="008D6F2A" w:rsidRDefault="008D6F2A" w:rsidP="008D6F2A">
      <w:pPr>
        <w:autoSpaceDE w:val="0"/>
        <w:autoSpaceDN w:val="0"/>
        <w:adjustRightInd w:val="0"/>
        <w:spacing w:after="0" w:line="240" w:lineRule="auto"/>
        <w:jc w:val="both"/>
        <w:rPr>
          <w:rFonts w:ascii="Arial" w:hAnsi="Arial" w:cs="Arial"/>
          <w:color w:val="000000"/>
          <w:sz w:val="20"/>
          <w:szCs w:val="20"/>
          <w:lang w:val="en-US"/>
        </w:rPr>
      </w:pPr>
      <w:r w:rsidRPr="008D6F2A">
        <w:rPr>
          <w:rFonts w:ascii="Arial" w:hAnsi="Arial" w:cs="Arial"/>
          <w:color w:val="000000"/>
          <w:sz w:val="20"/>
          <w:szCs w:val="20"/>
          <w:lang w:val="en-US"/>
        </w:rPr>
        <w:t>Ensure safety of workers during the flushing, cleaning and disinfection procedures</w:t>
      </w:r>
    </w:p>
    <w:p w14:paraId="2AC3E316" w14:textId="77777777" w:rsidR="008D6F2A" w:rsidRPr="008D6F2A" w:rsidRDefault="008D6F2A" w:rsidP="008D6F2A">
      <w:pPr>
        <w:numPr>
          <w:ilvl w:val="0"/>
          <w:numId w:val="6"/>
        </w:numPr>
        <w:autoSpaceDE w:val="0"/>
        <w:autoSpaceDN w:val="0"/>
        <w:adjustRightInd w:val="0"/>
        <w:spacing w:after="0" w:line="240" w:lineRule="auto"/>
        <w:contextualSpacing/>
        <w:jc w:val="both"/>
        <w:rPr>
          <w:rFonts w:ascii="Arial" w:hAnsi="Arial" w:cs="Arial"/>
          <w:sz w:val="20"/>
          <w:szCs w:val="20"/>
          <w:lang w:val="en-US"/>
        </w:rPr>
      </w:pPr>
      <w:r w:rsidRPr="008D6F2A">
        <w:rPr>
          <w:rFonts w:ascii="Arial" w:hAnsi="Arial" w:cs="Arial"/>
          <w:color w:val="000000"/>
          <w:sz w:val="20"/>
          <w:szCs w:val="20"/>
          <w:lang w:val="en-US"/>
        </w:rPr>
        <w:t xml:space="preserve">Workers should be competent and appropriately </w:t>
      </w:r>
      <w:r w:rsidRPr="008D6F2A">
        <w:rPr>
          <w:rFonts w:ascii="Arial" w:hAnsi="Arial" w:cs="Arial"/>
          <w:sz w:val="20"/>
          <w:szCs w:val="20"/>
          <w:lang w:val="en-US"/>
        </w:rPr>
        <w:t>trained for the work they will be doing</w:t>
      </w:r>
    </w:p>
    <w:p w14:paraId="37EB9EC8" w14:textId="77777777" w:rsidR="008D6F2A" w:rsidRPr="008D6F2A" w:rsidRDefault="008D6F2A" w:rsidP="008D6F2A">
      <w:pPr>
        <w:numPr>
          <w:ilvl w:val="0"/>
          <w:numId w:val="5"/>
        </w:numPr>
        <w:autoSpaceDE w:val="0"/>
        <w:autoSpaceDN w:val="0"/>
        <w:adjustRightInd w:val="0"/>
        <w:spacing w:after="0" w:line="240" w:lineRule="auto"/>
        <w:contextualSpacing/>
        <w:jc w:val="both"/>
        <w:rPr>
          <w:rFonts w:ascii="Arial" w:hAnsi="Arial" w:cs="Arial"/>
          <w:color w:val="000000"/>
          <w:sz w:val="20"/>
          <w:szCs w:val="20"/>
          <w:lang w:val="en-US"/>
        </w:rPr>
      </w:pPr>
      <w:r w:rsidRPr="008D6F2A">
        <w:rPr>
          <w:rFonts w:ascii="Arial" w:hAnsi="Arial" w:cs="Arial"/>
          <w:color w:val="000000"/>
          <w:sz w:val="20"/>
          <w:szCs w:val="20"/>
        </w:rPr>
        <w:t>Appropriate PPE e.g. gloves, N95 masks</w:t>
      </w:r>
      <w:r w:rsidRPr="008D6F2A">
        <w:rPr>
          <w:rFonts w:ascii="Arial" w:hAnsi="Arial" w:cs="Arial"/>
          <w:color w:val="000000"/>
          <w:sz w:val="20"/>
          <w:szCs w:val="20"/>
          <w:lang w:val="en-US"/>
        </w:rPr>
        <w:t xml:space="preserve"> (fit-tested)</w:t>
      </w:r>
      <w:r w:rsidRPr="008D6F2A">
        <w:rPr>
          <w:rFonts w:ascii="Arial" w:hAnsi="Arial" w:cs="Arial"/>
          <w:color w:val="000000"/>
          <w:sz w:val="20"/>
          <w:szCs w:val="20"/>
        </w:rPr>
        <w:t>, and face shields, should be worn to prevent exposure from</w:t>
      </w:r>
      <w:r w:rsidRPr="008D6F2A">
        <w:rPr>
          <w:rFonts w:ascii="Arial" w:hAnsi="Arial" w:cs="Arial"/>
          <w:color w:val="000000"/>
          <w:sz w:val="20"/>
          <w:szCs w:val="20"/>
          <w:lang w:val="en-US"/>
        </w:rPr>
        <w:t xml:space="preserve"> disinfection chemicals, and potentially contaminated splashes and aerosols</w:t>
      </w:r>
    </w:p>
    <w:p w14:paraId="653725B0" w14:textId="77777777" w:rsidR="008D6F2A" w:rsidRPr="008D6F2A" w:rsidRDefault="008D6F2A" w:rsidP="008D6F2A">
      <w:pPr>
        <w:numPr>
          <w:ilvl w:val="0"/>
          <w:numId w:val="5"/>
        </w:numPr>
        <w:autoSpaceDE w:val="0"/>
        <w:autoSpaceDN w:val="0"/>
        <w:adjustRightInd w:val="0"/>
        <w:spacing w:after="0" w:line="240" w:lineRule="auto"/>
        <w:contextualSpacing/>
        <w:jc w:val="both"/>
        <w:rPr>
          <w:rFonts w:ascii="Arial" w:hAnsi="Arial" w:cs="Arial"/>
          <w:color w:val="000000"/>
          <w:sz w:val="20"/>
          <w:szCs w:val="20"/>
          <w:lang w:val="en-US"/>
        </w:rPr>
      </w:pPr>
      <w:r w:rsidRPr="008D6F2A">
        <w:rPr>
          <w:rFonts w:ascii="Arial" w:hAnsi="Arial" w:cs="Arial"/>
          <w:color w:val="000000"/>
          <w:sz w:val="20"/>
          <w:szCs w:val="20"/>
          <w:lang w:val="en-US"/>
        </w:rPr>
        <w:t>Avoid splashing and creating aerosols during flushing by using hoses to connect taps or shower head ends directly to drains, or by</w:t>
      </w:r>
      <w:r w:rsidRPr="008D6F2A">
        <w:rPr>
          <w:rFonts w:ascii="Arial" w:hAnsi="Arial" w:cs="Arial"/>
          <w:color w:val="000000"/>
          <w:sz w:val="20"/>
          <w:szCs w:val="20"/>
        </w:rPr>
        <w:t xml:space="preserve"> opening outlets slowly</w:t>
      </w:r>
    </w:p>
    <w:p w14:paraId="0FADB246" w14:textId="77777777" w:rsidR="008D6F2A" w:rsidRPr="008D6F2A" w:rsidRDefault="008D6F2A" w:rsidP="008D6F2A">
      <w:pPr>
        <w:numPr>
          <w:ilvl w:val="0"/>
          <w:numId w:val="5"/>
        </w:numPr>
        <w:spacing w:after="0" w:line="240" w:lineRule="auto"/>
        <w:contextualSpacing/>
        <w:jc w:val="both"/>
        <w:rPr>
          <w:rFonts w:ascii="Arial" w:hAnsi="Arial" w:cs="Arial"/>
          <w:sz w:val="20"/>
          <w:szCs w:val="20"/>
          <w:lang w:val="en-GB"/>
        </w:rPr>
      </w:pPr>
      <w:r w:rsidRPr="008D6F2A">
        <w:rPr>
          <w:rFonts w:ascii="Arial" w:hAnsi="Arial" w:cs="Arial"/>
          <w:sz w:val="20"/>
          <w:szCs w:val="20"/>
          <w:lang w:val="en-GB"/>
        </w:rPr>
        <w:t xml:space="preserve">Prevent exposure of workers to chemicals or high temperature water by using signage or access control </w:t>
      </w:r>
    </w:p>
    <w:p w14:paraId="159CD909" w14:textId="77777777" w:rsidR="008D6F2A" w:rsidRPr="008D6F2A" w:rsidRDefault="008D6F2A" w:rsidP="008D6F2A">
      <w:pPr>
        <w:numPr>
          <w:ilvl w:val="0"/>
          <w:numId w:val="5"/>
        </w:numPr>
        <w:autoSpaceDE w:val="0"/>
        <w:autoSpaceDN w:val="0"/>
        <w:adjustRightInd w:val="0"/>
        <w:spacing w:after="0" w:line="240" w:lineRule="auto"/>
        <w:contextualSpacing/>
        <w:jc w:val="both"/>
        <w:rPr>
          <w:rFonts w:ascii="Arial" w:hAnsi="Arial" w:cs="Arial"/>
          <w:color w:val="000000"/>
          <w:sz w:val="20"/>
          <w:szCs w:val="20"/>
          <w:lang w:val="en-US"/>
        </w:rPr>
      </w:pPr>
      <w:r w:rsidRPr="008D6F2A">
        <w:rPr>
          <w:rFonts w:ascii="Arial" w:hAnsi="Arial" w:cs="Arial"/>
          <w:color w:val="000000"/>
          <w:sz w:val="20"/>
          <w:szCs w:val="20"/>
          <w:lang w:val="en-US"/>
        </w:rPr>
        <w:t>Social distancing protocols should be observed during risk assessments, cleaning and disinfection procedures</w:t>
      </w:r>
    </w:p>
    <w:p w14:paraId="3D3EEB30" w14:textId="77777777" w:rsidR="008D6F2A" w:rsidRPr="008D6F2A" w:rsidRDefault="008D6F2A" w:rsidP="008D6F2A">
      <w:pPr>
        <w:spacing w:after="0" w:line="240" w:lineRule="auto"/>
        <w:jc w:val="both"/>
        <w:rPr>
          <w:rFonts w:ascii="Arial" w:hAnsi="Arial" w:cs="Arial"/>
          <w:bCs/>
          <w:color w:val="000000"/>
          <w:sz w:val="20"/>
          <w:szCs w:val="20"/>
          <w:shd w:val="clear" w:color="auto" w:fill="FFFFFF"/>
        </w:rPr>
      </w:pPr>
    </w:p>
    <w:p w14:paraId="31D15DC4" w14:textId="698478D5" w:rsidR="008D6F2A" w:rsidRDefault="008D6F2A" w:rsidP="008D6F2A">
      <w:pPr>
        <w:spacing w:after="0" w:line="240" w:lineRule="auto"/>
        <w:jc w:val="both"/>
        <w:rPr>
          <w:rFonts w:ascii="Arial" w:hAnsi="Arial" w:cs="Arial"/>
          <w:bCs/>
          <w:color w:val="000000"/>
          <w:sz w:val="20"/>
          <w:szCs w:val="20"/>
          <w:shd w:val="clear" w:color="auto" w:fill="FFFFFF"/>
          <w:lang w:val="en-GB"/>
        </w:rPr>
      </w:pPr>
      <w:r w:rsidRPr="008D6F2A">
        <w:rPr>
          <w:rFonts w:ascii="Arial" w:hAnsi="Arial" w:cs="Arial"/>
          <w:bCs/>
          <w:color w:val="000000"/>
          <w:sz w:val="20"/>
          <w:szCs w:val="20"/>
          <w:shd w:val="clear" w:color="auto" w:fill="FFFFFF"/>
        </w:rPr>
        <w:t xml:space="preserve">The information provided here is intended to raise awareness and provide guidance on water quality issues pertinent to stagnation resulting from the COVID-19 lockdowns with specific reference to </w:t>
      </w:r>
      <w:r w:rsidRPr="008D6F2A">
        <w:rPr>
          <w:rFonts w:ascii="Arial" w:hAnsi="Arial" w:cs="Arial"/>
          <w:bCs/>
          <w:i/>
          <w:color w:val="000000"/>
          <w:sz w:val="20"/>
          <w:szCs w:val="20"/>
          <w:shd w:val="clear" w:color="auto" w:fill="FFFFFF"/>
        </w:rPr>
        <w:t>Legionella</w:t>
      </w:r>
      <w:r w:rsidRPr="008D6F2A">
        <w:rPr>
          <w:rFonts w:ascii="Arial" w:hAnsi="Arial" w:cs="Arial"/>
          <w:bCs/>
          <w:color w:val="000000"/>
          <w:sz w:val="20"/>
          <w:szCs w:val="20"/>
          <w:shd w:val="clear" w:color="auto" w:fill="FFFFFF"/>
        </w:rPr>
        <w:t xml:space="preserve"> risks. The information is based on literature currently available. </w:t>
      </w:r>
      <w:r w:rsidRPr="008D6F2A">
        <w:rPr>
          <w:rFonts w:ascii="Arial" w:hAnsi="Arial" w:cs="Arial"/>
          <w:bCs/>
          <w:color w:val="000000"/>
          <w:sz w:val="20"/>
          <w:szCs w:val="20"/>
          <w:shd w:val="clear" w:color="auto" w:fill="FFFFFF"/>
          <w:lang w:val="en-GB"/>
        </w:rPr>
        <w:t>As more research is done information may change.</w:t>
      </w:r>
    </w:p>
    <w:p w14:paraId="1A1C8130" w14:textId="31E0D4F1" w:rsidR="004D78EC" w:rsidRDefault="004D78EC" w:rsidP="008D6F2A">
      <w:pPr>
        <w:spacing w:after="0" w:line="240" w:lineRule="auto"/>
        <w:jc w:val="both"/>
        <w:rPr>
          <w:rFonts w:ascii="Arial" w:hAnsi="Arial" w:cs="Arial"/>
          <w:bCs/>
          <w:color w:val="000000"/>
          <w:sz w:val="20"/>
          <w:szCs w:val="20"/>
          <w:shd w:val="clear" w:color="auto" w:fill="FFFFFF"/>
          <w:lang w:val="en-GB"/>
        </w:rPr>
      </w:pPr>
    </w:p>
    <w:p w14:paraId="1955ECDB" w14:textId="68FDDFA9" w:rsidR="004D78EC" w:rsidRDefault="004D78EC" w:rsidP="008D6F2A">
      <w:pPr>
        <w:spacing w:after="0" w:line="240" w:lineRule="auto"/>
        <w:jc w:val="both"/>
        <w:rPr>
          <w:rFonts w:ascii="Arial" w:hAnsi="Arial" w:cs="Arial"/>
          <w:bCs/>
          <w:color w:val="000000"/>
          <w:sz w:val="20"/>
          <w:szCs w:val="20"/>
          <w:shd w:val="clear" w:color="auto" w:fill="FFFFFF"/>
          <w:lang w:val="en-GB"/>
        </w:rPr>
      </w:pPr>
      <w:r>
        <w:rPr>
          <w:rFonts w:ascii="Arial" w:hAnsi="Arial" w:cs="Arial"/>
          <w:bCs/>
          <w:color w:val="000000"/>
          <w:sz w:val="20"/>
          <w:szCs w:val="20"/>
          <w:shd w:val="clear" w:color="auto" w:fill="FFFFFF"/>
          <w:lang w:val="en-GB"/>
        </w:rPr>
        <w:t>Author:</w:t>
      </w:r>
    </w:p>
    <w:p w14:paraId="6E7A3540" w14:textId="77777777" w:rsidR="004D78EC" w:rsidRPr="008D6F2A" w:rsidRDefault="004D78EC" w:rsidP="008D6F2A">
      <w:pPr>
        <w:spacing w:after="0" w:line="240" w:lineRule="auto"/>
        <w:jc w:val="both"/>
        <w:rPr>
          <w:rFonts w:ascii="Arial" w:hAnsi="Arial" w:cs="Arial"/>
          <w:bCs/>
          <w:color w:val="000000"/>
          <w:sz w:val="20"/>
          <w:szCs w:val="20"/>
          <w:shd w:val="clear" w:color="auto" w:fill="FFFFFF"/>
        </w:rPr>
      </w:pPr>
    </w:p>
    <w:p w14:paraId="4806ED10" w14:textId="77777777" w:rsidR="008D6F2A" w:rsidRPr="008D6F2A" w:rsidRDefault="008D6F2A" w:rsidP="008D6F2A">
      <w:pPr>
        <w:spacing w:after="0" w:line="240" w:lineRule="auto"/>
        <w:jc w:val="both"/>
        <w:rPr>
          <w:rFonts w:ascii="Arial" w:hAnsi="Arial" w:cs="Arial"/>
          <w:bCs/>
          <w:color w:val="000000"/>
          <w:sz w:val="20"/>
          <w:szCs w:val="20"/>
          <w:shd w:val="clear" w:color="auto" w:fill="FFFFFF"/>
        </w:rPr>
      </w:pPr>
    </w:p>
    <w:p w14:paraId="1776ADA7" w14:textId="77777777" w:rsidR="004D78EC" w:rsidRPr="004D78EC" w:rsidRDefault="004D78EC" w:rsidP="004D78EC">
      <w:pPr>
        <w:spacing w:after="0" w:line="240" w:lineRule="auto"/>
        <w:jc w:val="both"/>
        <w:rPr>
          <w:rFonts w:ascii="Calibri" w:eastAsia="Calibri" w:hAnsi="Calibri" w:cs="Calibri"/>
          <w:lang w:eastAsia="en-ZA"/>
        </w:rPr>
      </w:pPr>
      <w:r w:rsidRPr="004D78EC">
        <w:rPr>
          <w:rFonts w:ascii="Calibri" w:eastAsia="Calibri" w:hAnsi="Calibri" w:cs="Calibri"/>
          <w:lang w:eastAsia="en-ZA"/>
        </w:rPr>
        <w:t>Noncy Gomba, PhD</w:t>
      </w:r>
    </w:p>
    <w:p w14:paraId="3EF097DD" w14:textId="77777777" w:rsidR="004D78EC" w:rsidRPr="004D78EC" w:rsidRDefault="004D78EC" w:rsidP="004D78EC">
      <w:pPr>
        <w:spacing w:after="0" w:line="240" w:lineRule="auto"/>
        <w:jc w:val="both"/>
        <w:rPr>
          <w:rFonts w:ascii="Calibri" w:eastAsia="Calibri" w:hAnsi="Calibri" w:cs="Calibri"/>
          <w:lang w:eastAsia="en-ZA"/>
        </w:rPr>
      </w:pPr>
      <w:r w:rsidRPr="004D78EC">
        <w:rPr>
          <w:rFonts w:ascii="Calibri" w:eastAsia="Calibri" w:hAnsi="Calibri" w:cs="Calibri"/>
          <w:lang w:eastAsia="en-ZA"/>
        </w:rPr>
        <w:t>Senior Research Scientist</w:t>
      </w:r>
    </w:p>
    <w:p w14:paraId="2EFEDBF8" w14:textId="77777777" w:rsidR="004D78EC" w:rsidRPr="004D78EC" w:rsidRDefault="004D78EC" w:rsidP="004D78EC">
      <w:pPr>
        <w:spacing w:after="0" w:line="240" w:lineRule="auto"/>
        <w:jc w:val="both"/>
        <w:rPr>
          <w:rFonts w:ascii="Calibri" w:eastAsia="Calibri" w:hAnsi="Calibri" w:cs="Calibri"/>
          <w:lang w:eastAsia="en-ZA"/>
        </w:rPr>
      </w:pPr>
      <w:r w:rsidRPr="004D78EC">
        <w:rPr>
          <w:rFonts w:ascii="Calibri" w:eastAsia="Calibri" w:hAnsi="Calibri" w:cs="Calibri"/>
          <w:lang w:eastAsia="en-ZA"/>
        </w:rPr>
        <w:t>National Health Laboratory Service</w:t>
      </w:r>
    </w:p>
    <w:p w14:paraId="0249750A" w14:textId="77777777" w:rsidR="004D78EC" w:rsidRPr="004D78EC" w:rsidRDefault="004D78EC" w:rsidP="004D78EC">
      <w:pPr>
        <w:spacing w:after="0" w:line="240" w:lineRule="auto"/>
        <w:jc w:val="both"/>
        <w:rPr>
          <w:rFonts w:ascii="Calibri" w:eastAsia="Calibri" w:hAnsi="Calibri" w:cs="Calibri"/>
          <w:lang w:eastAsia="en-ZA"/>
        </w:rPr>
      </w:pPr>
      <w:r w:rsidRPr="004D78EC">
        <w:rPr>
          <w:rFonts w:ascii="Calibri" w:eastAsia="Calibri" w:hAnsi="Calibri" w:cs="Calibri"/>
          <w:lang w:eastAsia="en-ZA"/>
        </w:rPr>
        <w:t>National Institute for Occupational Health</w:t>
      </w:r>
    </w:p>
    <w:p w14:paraId="571BC019" w14:textId="77777777" w:rsidR="004D78EC" w:rsidRPr="004D78EC" w:rsidRDefault="004D78EC" w:rsidP="004D78EC">
      <w:pPr>
        <w:spacing w:after="0" w:line="240" w:lineRule="auto"/>
        <w:jc w:val="both"/>
        <w:rPr>
          <w:rFonts w:ascii="Calibri" w:eastAsia="Calibri" w:hAnsi="Calibri" w:cs="Calibri"/>
          <w:lang w:eastAsia="en-ZA"/>
        </w:rPr>
      </w:pPr>
      <w:r w:rsidRPr="004D78EC">
        <w:rPr>
          <w:rFonts w:ascii="Calibri" w:eastAsia="Calibri" w:hAnsi="Calibri" w:cs="Calibri"/>
          <w:lang w:eastAsia="en-ZA"/>
        </w:rPr>
        <w:t>Immunology and Microbiology Department</w:t>
      </w:r>
    </w:p>
    <w:p w14:paraId="5EA55327" w14:textId="77777777" w:rsidR="004D78EC" w:rsidRPr="004D78EC" w:rsidRDefault="004D78EC" w:rsidP="004D78EC">
      <w:pPr>
        <w:spacing w:after="0" w:line="240" w:lineRule="auto"/>
        <w:jc w:val="both"/>
        <w:rPr>
          <w:rFonts w:ascii="Calibri" w:eastAsia="Calibri" w:hAnsi="Calibri" w:cs="Calibri"/>
          <w:lang w:eastAsia="en-ZA"/>
        </w:rPr>
      </w:pPr>
      <w:r w:rsidRPr="004D78EC">
        <w:rPr>
          <w:rFonts w:ascii="Calibri" w:eastAsia="Calibri" w:hAnsi="Calibri" w:cs="Calibri"/>
          <w:lang w:eastAsia="en-ZA"/>
        </w:rPr>
        <w:t>PO Box 4788, Johannesburg, 2000, RSA</w:t>
      </w:r>
    </w:p>
    <w:p w14:paraId="0773E85F" w14:textId="33311392" w:rsidR="004D78EC" w:rsidRPr="004D78EC" w:rsidRDefault="004D78EC" w:rsidP="004D78EC">
      <w:pPr>
        <w:spacing w:after="0" w:line="240" w:lineRule="auto"/>
        <w:jc w:val="both"/>
        <w:rPr>
          <w:rFonts w:ascii="Calibri" w:eastAsia="Calibri" w:hAnsi="Calibri" w:cs="Calibri"/>
          <w:lang w:eastAsia="en-ZA"/>
        </w:rPr>
      </w:pPr>
      <w:r w:rsidRPr="004D78EC">
        <w:rPr>
          <w:rFonts w:ascii="Calibri" w:eastAsia="Calibri" w:hAnsi="Calibri" w:cs="Calibri"/>
          <w:lang w:eastAsia="en-ZA"/>
        </w:rPr>
        <w:t xml:space="preserve">Office: +27 (0) 11 712 6404 </w:t>
      </w:r>
    </w:p>
    <w:p w14:paraId="04A638E4" w14:textId="77777777" w:rsidR="004D78EC" w:rsidRPr="004D78EC" w:rsidRDefault="004D78EC" w:rsidP="004D78EC">
      <w:pPr>
        <w:spacing w:after="0" w:line="240" w:lineRule="auto"/>
        <w:jc w:val="both"/>
        <w:rPr>
          <w:rFonts w:ascii="Calibri" w:eastAsia="Calibri" w:hAnsi="Calibri" w:cs="Calibri"/>
          <w:lang w:eastAsia="en-ZA"/>
        </w:rPr>
      </w:pPr>
      <w:r w:rsidRPr="004D78EC">
        <w:rPr>
          <w:rFonts w:ascii="Calibri" w:eastAsia="Calibri" w:hAnsi="Calibri" w:cs="Calibri"/>
          <w:lang w:eastAsia="en-ZA"/>
        </w:rPr>
        <w:t xml:space="preserve">Email: </w:t>
      </w:r>
      <w:hyperlink r:id="rId7" w:history="1">
        <w:r w:rsidRPr="004D78EC">
          <w:rPr>
            <w:rFonts w:ascii="Calibri" w:eastAsia="Calibri" w:hAnsi="Calibri" w:cs="Calibri"/>
            <w:color w:val="0563C1"/>
            <w:u w:val="single"/>
            <w:lang w:eastAsia="en-ZA"/>
          </w:rPr>
          <w:t>NoncyG@nioh.ac.za</w:t>
        </w:r>
      </w:hyperlink>
      <w:r w:rsidRPr="004D78EC">
        <w:rPr>
          <w:rFonts w:ascii="Calibri" w:eastAsia="Calibri" w:hAnsi="Calibri" w:cs="Calibri"/>
          <w:lang w:eastAsia="en-ZA"/>
        </w:rPr>
        <w:t xml:space="preserve"> </w:t>
      </w:r>
      <w:r w:rsidRPr="004D78EC">
        <w:rPr>
          <w:rFonts w:ascii="Calibri" w:eastAsia="Calibri" w:hAnsi="Calibri" w:cs="Calibri"/>
          <w:lang w:val="en-US" w:eastAsia="en-ZA"/>
        </w:rPr>
        <w:t>|</w:t>
      </w:r>
      <w:r w:rsidRPr="004D78EC">
        <w:rPr>
          <w:rFonts w:ascii="Calibri" w:eastAsia="Calibri" w:hAnsi="Calibri" w:cs="Calibri"/>
          <w:lang w:eastAsia="en-ZA"/>
        </w:rPr>
        <w:t xml:space="preserve"> Website: </w:t>
      </w:r>
      <w:hyperlink r:id="rId8" w:history="1">
        <w:r w:rsidRPr="004D78EC">
          <w:rPr>
            <w:rFonts w:ascii="Calibri" w:eastAsia="Calibri" w:hAnsi="Calibri" w:cs="Calibri"/>
            <w:color w:val="0563C1"/>
            <w:u w:val="single"/>
            <w:lang w:eastAsia="en-ZA"/>
          </w:rPr>
          <w:t>http://www.nhls.ac.za</w:t>
        </w:r>
      </w:hyperlink>
      <w:r w:rsidRPr="004D78EC">
        <w:rPr>
          <w:rFonts w:ascii="Calibri" w:eastAsia="Calibri" w:hAnsi="Calibri" w:cs="Calibri"/>
          <w:lang w:eastAsia="en-ZA"/>
        </w:rPr>
        <w:t xml:space="preserve">; </w:t>
      </w:r>
      <w:hyperlink r:id="rId9" w:history="1">
        <w:r w:rsidRPr="004D78EC">
          <w:rPr>
            <w:rFonts w:ascii="Calibri" w:eastAsia="Calibri" w:hAnsi="Calibri" w:cs="Calibri"/>
            <w:color w:val="0563C1"/>
            <w:u w:val="single"/>
            <w:lang w:eastAsia="en-ZA"/>
          </w:rPr>
          <w:t>http://www.nioh.ac.za</w:t>
        </w:r>
      </w:hyperlink>
    </w:p>
    <w:p w14:paraId="4CC155E1" w14:textId="77777777" w:rsidR="008D6F2A" w:rsidRPr="008D6F2A" w:rsidRDefault="008D6F2A" w:rsidP="008D6F2A">
      <w:pPr>
        <w:spacing w:after="0" w:line="240" w:lineRule="auto"/>
        <w:jc w:val="both"/>
        <w:rPr>
          <w:rFonts w:ascii="Arial" w:hAnsi="Arial" w:cs="Arial"/>
          <w:b/>
          <w:color w:val="00B050"/>
          <w:sz w:val="20"/>
          <w:szCs w:val="20"/>
          <w:lang w:val="en-GB"/>
        </w:rPr>
      </w:pPr>
    </w:p>
    <w:p w14:paraId="30087520" w14:textId="77777777" w:rsidR="008D6F2A" w:rsidRPr="008D6F2A" w:rsidRDefault="008D6F2A" w:rsidP="008D6F2A">
      <w:pPr>
        <w:spacing w:after="0" w:line="240" w:lineRule="auto"/>
        <w:jc w:val="both"/>
        <w:rPr>
          <w:rFonts w:ascii="Arial" w:hAnsi="Arial" w:cs="Arial"/>
          <w:sz w:val="20"/>
          <w:szCs w:val="20"/>
          <w:lang w:val="en-GB"/>
        </w:rPr>
      </w:pPr>
      <w:r w:rsidRPr="008D6F2A">
        <w:rPr>
          <w:rFonts w:ascii="Arial" w:hAnsi="Arial" w:cs="Arial"/>
          <w:b/>
          <w:color w:val="00B050"/>
          <w:sz w:val="20"/>
          <w:szCs w:val="20"/>
          <w:lang w:val="en-GB"/>
        </w:rPr>
        <w:t>References</w:t>
      </w:r>
      <w:r w:rsidRPr="008D6F2A">
        <w:rPr>
          <w:rFonts w:ascii="Arial" w:hAnsi="Arial" w:cs="Arial"/>
          <w:sz w:val="20"/>
          <w:szCs w:val="20"/>
          <w:lang w:val="en-GB"/>
        </w:rPr>
        <w:t xml:space="preserve"> </w:t>
      </w:r>
    </w:p>
    <w:p w14:paraId="4F82250A" w14:textId="77777777" w:rsidR="008D6F2A" w:rsidRPr="008D6F2A" w:rsidRDefault="008D6F2A" w:rsidP="008D6F2A">
      <w:pPr>
        <w:autoSpaceDE w:val="0"/>
        <w:autoSpaceDN w:val="0"/>
        <w:adjustRightInd w:val="0"/>
        <w:spacing w:after="0" w:line="240" w:lineRule="auto"/>
        <w:jc w:val="both"/>
        <w:rPr>
          <w:rFonts w:ascii="Arial" w:hAnsi="Arial" w:cs="Arial"/>
          <w:color w:val="0000FF"/>
          <w:sz w:val="20"/>
          <w:szCs w:val="20"/>
          <w:lang w:val="en-US"/>
        </w:rPr>
      </w:pPr>
      <w:r w:rsidRPr="008D6F2A">
        <w:rPr>
          <w:rFonts w:ascii="Arial" w:hAnsi="Arial" w:cs="Arial"/>
          <w:color w:val="000000"/>
          <w:sz w:val="20"/>
          <w:szCs w:val="20"/>
          <w:lang w:val="en-US"/>
        </w:rPr>
        <w:t xml:space="preserve">CDC Guidance for Building Water Systems: </w:t>
      </w:r>
      <w:hyperlink r:id="rId10" w:history="1">
        <w:r w:rsidRPr="008D6F2A">
          <w:rPr>
            <w:rFonts w:ascii="Arial" w:hAnsi="Arial" w:cs="Arial"/>
            <w:color w:val="0000FF"/>
            <w:sz w:val="20"/>
            <w:szCs w:val="20"/>
            <w:u w:val="single"/>
            <w:lang w:val="en-US"/>
          </w:rPr>
          <w:t>https://www.cdc.gov/coronavirus/2019-ncov/php/building-water-system.html</w:t>
        </w:r>
      </w:hyperlink>
      <w:r w:rsidRPr="008D6F2A">
        <w:rPr>
          <w:rFonts w:ascii="Arial" w:hAnsi="Arial" w:cs="Arial"/>
          <w:color w:val="0000FF"/>
          <w:sz w:val="20"/>
          <w:szCs w:val="20"/>
          <w:lang w:val="en-US"/>
        </w:rPr>
        <w:t xml:space="preserve">   </w:t>
      </w:r>
    </w:p>
    <w:p w14:paraId="4ED3D75C" w14:textId="77777777" w:rsidR="008D6F2A" w:rsidRPr="008D6F2A" w:rsidRDefault="008D6F2A" w:rsidP="008D6F2A">
      <w:pPr>
        <w:autoSpaceDE w:val="0"/>
        <w:autoSpaceDN w:val="0"/>
        <w:adjustRightInd w:val="0"/>
        <w:spacing w:after="0" w:line="240" w:lineRule="auto"/>
        <w:jc w:val="both"/>
        <w:rPr>
          <w:rFonts w:ascii="Arial" w:hAnsi="Arial" w:cs="Arial"/>
          <w:color w:val="000000"/>
          <w:sz w:val="20"/>
          <w:szCs w:val="20"/>
          <w:lang w:val="en-US"/>
        </w:rPr>
      </w:pPr>
    </w:p>
    <w:p w14:paraId="2FF9BF63" w14:textId="77777777" w:rsidR="008D6F2A" w:rsidRPr="008D6F2A" w:rsidRDefault="008D6F2A" w:rsidP="008D6F2A">
      <w:pPr>
        <w:autoSpaceDE w:val="0"/>
        <w:autoSpaceDN w:val="0"/>
        <w:adjustRightInd w:val="0"/>
        <w:spacing w:after="0" w:line="240" w:lineRule="auto"/>
        <w:jc w:val="both"/>
        <w:rPr>
          <w:rFonts w:ascii="Arial" w:hAnsi="Arial" w:cs="Arial"/>
          <w:color w:val="003864"/>
          <w:sz w:val="20"/>
          <w:szCs w:val="20"/>
          <w:lang w:val="en-US"/>
        </w:rPr>
      </w:pPr>
      <w:r w:rsidRPr="008D6F2A">
        <w:rPr>
          <w:rFonts w:ascii="Arial" w:hAnsi="Arial" w:cs="Arial"/>
          <w:sz w:val="20"/>
          <w:szCs w:val="20"/>
          <w:lang w:val="en-US"/>
        </w:rPr>
        <w:t>CDC Guidance for Building Water Systems: Ensure the safety of your building water system and devices after a prolonged shutdown</w:t>
      </w:r>
      <w:r w:rsidRPr="008D6F2A">
        <w:rPr>
          <w:rFonts w:ascii="Arial" w:hAnsi="Arial" w:cs="Arial"/>
          <w:color w:val="003864"/>
          <w:sz w:val="20"/>
          <w:szCs w:val="20"/>
          <w:lang w:val="en-US"/>
        </w:rPr>
        <w:t xml:space="preserve"> (</w:t>
      </w:r>
      <w:hyperlink r:id="rId11" w:history="1">
        <w:r w:rsidRPr="008D6F2A">
          <w:rPr>
            <w:rFonts w:ascii="Arial" w:hAnsi="Arial" w:cs="Arial"/>
            <w:color w:val="0000FF"/>
            <w:sz w:val="20"/>
            <w:szCs w:val="20"/>
            <w:u w:val="single"/>
            <w:lang w:val="en-US"/>
          </w:rPr>
          <w:t>https://www.cdc.gov/coronavirus/2019-ncov/php/building-water-system.html</w:t>
        </w:r>
      </w:hyperlink>
      <w:r w:rsidRPr="008D6F2A">
        <w:rPr>
          <w:rFonts w:ascii="Arial" w:hAnsi="Arial" w:cs="Arial"/>
          <w:color w:val="003864"/>
          <w:sz w:val="20"/>
          <w:szCs w:val="20"/>
          <w:lang w:val="en-US"/>
        </w:rPr>
        <w:t xml:space="preserve">) </w:t>
      </w:r>
    </w:p>
    <w:p w14:paraId="1B300013" w14:textId="77777777" w:rsidR="008D6F2A" w:rsidRPr="008D6F2A" w:rsidRDefault="008D6F2A" w:rsidP="008D6F2A">
      <w:pPr>
        <w:autoSpaceDE w:val="0"/>
        <w:autoSpaceDN w:val="0"/>
        <w:adjustRightInd w:val="0"/>
        <w:spacing w:after="0" w:line="240" w:lineRule="auto"/>
        <w:jc w:val="both"/>
        <w:rPr>
          <w:rFonts w:ascii="Arial" w:hAnsi="Arial" w:cs="Arial"/>
          <w:color w:val="000000"/>
          <w:sz w:val="20"/>
          <w:szCs w:val="20"/>
          <w:lang w:val="en-US"/>
        </w:rPr>
      </w:pPr>
    </w:p>
    <w:p w14:paraId="1B7F9AD8" w14:textId="77777777" w:rsidR="008D6F2A" w:rsidRPr="008D6F2A" w:rsidRDefault="008D6F2A" w:rsidP="008D6F2A">
      <w:pPr>
        <w:autoSpaceDE w:val="0"/>
        <w:autoSpaceDN w:val="0"/>
        <w:adjustRightInd w:val="0"/>
        <w:spacing w:after="0" w:line="240" w:lineRule="auto"/>
        <w:jc w:val="both"/>
        <w:rPr>
          <w:rFonts w:ascii="Arial" w:hAnsi="Arial" w:cs="Arial"/>
          <w:color w:val="0462C1"/>
          <w:sz w:val="20"/>
          <w:szCs w:val="20"/>
          <w:lang w:val="en-US"/>
        </w:rPr>
      </w:pPr>
      <w:r w:rsidRPr="008D6F2A">
        <w:rPr>
          <w:rFonts w:ascii="Arial" w:hAnsi="Arial" w:cs="Arial"/>
          <w:color w:val="000000"/>
          <w:sz w:val="20"/>
          <w:szCs w:val="20"/>
          <w:lang w:val="en-US"/>
        </w:rPr>
        <w:lastRenderedPageBreak/>
        <w:t xml:space="preserve">Proctor, C., Rhoads, W., Keane, T., Salehi, M., Hamilton, K., Pieper, K. J., … </w:t>
      </w:r>
      <w:proofErr w:type="spellStart"/>
      <w:r w:rsidRPr="008D6F2A">
        <w:rPr>
          <w:rFonts w:ascii="Arial" w:hAnsi="Arial" w:cs="Arial"/>
          <w:color w:val="000000"/>
          <w:sz w:val="20"/>
          <w:szCs w:val="20"/>
          <w:lang w:val="en-US"/>
        </w:rPr>
        <w:t>Whelton</w:t>
      </w:r>
      <w:proofErr w:type="spellEnd"/>
      <w:r w:rsidRPr="008D6F2A">
        <w:rPr>
          <w:rFonts w:ascii="Arial" w:hAnsi="Arial" w:cs="Arial"/>
          <w:color w:val="000000"/>
          <w:sz w:val="20"/>
          <w:szCs w:val="20"/>
          <w:lang w:val="en-US"/>
        </w:rPr>
        <w:t xml:space="preserve">, A. (2020, April 8). Considerations for Large Building Water Quality after Extended Stagnation. </w:t>
      </w:r>
      <w:hyperlink r:id="rId12" w:history="1">
        <w:r w:rsidRPr="008D6F2A">
          <w:rPr>
            <w:rFonts w:ascii="Arial" w:hAnsi="Arial" w:cs="Arial"/>
            <w:color w:val="0000FF"/>
            <w:sz w:val="20"/>
            <w:szCs w:val="20"/>
            <w:u w:val="single"/>
            <w:lang w:val="en-US"/>
          </w:rPr>
          <w:t>https://doi.org/10.31219/osf.io/qvj3b</w:t>
        </w:r>
      </w:hyperlink>
      <w:r w:rsidRPr="008D6F2A">
        <w:rPr>
          <w:rFonts w:ascii="Arial" w:hAnsi="Arial" w:cs="Arial"/>
          <w:color w:val="0462C1"/>
          <w:sz w:val="20"/>
          <w:szCs w:val="20"/>
          <w:lang w:val="en-US"/>
        </w:rPr>
        <w:tab/>
      </w:r>
    </w:p>
    <w:p w14:paraId="0963FDF4" w14:textId="77777777" w:rsidR="008D6F2A" w:rsidRPr="008D6F2A" w:rsidRDefault="008D6F2A" w:rsidP="008D6F2A">
      <w:pPr>
        <w:autoSpaceDE w:val="0"/>
        <w:autoSpaceDN w:val="0"/>
        <w:adjustRightInd w:val="0"/>
        <w:spacing w:after="0" w:line="240" w:lineRule="auto"/>
        <w:jc w:val="both"/>
        <w:rPr>
          <w:rFonts w:ascii="Arial" w:hAnsi="Arial" w:cs="Arial"/>
          <w:color w:val="0462C1"/>
          <w:sz w:val="20"/>
          <w:szCs w:val="20"/>
          <w:lang w:val="en-US"/>
        </w:rPr>
      </w:pPr>
    </w:p>
    <w:p w14:paraId="5C1236EE" w14:textId="77777777" w:rsidR="008D6F2A" w:rsidRPr="008D6F2A" w:rsidRDefault="008D6F2A" w:rsidP="008D6F2A">
      <w:pPr>
        <w:autoSpaceDE w:val="0"/>
        <w:autoSpaceDN w:val="0"/>
        <w:adjustRightInd w:val="0"/>
        <w:spacing w:after="0" w:line="240" w:lineRule="auto"/>
        <w:jc w:val="both"/>
        <w:rPr>
          <w:rFonts w:ascii="Arial" w:hAnsi="Arial" w:cs="Arial"/>
          <w:color w:val="003864"/>
          <w:sz w:val="24"/>
          <w:szCs w:val="24"/>
          <w:lang w:val="en-US"/>
        </w:rPr>
      </w:pPr>
      <w:r w:rsidRPr="008D6F2A">
        <w:rPr>
          <w:rFonts w:ascii="Arial" w:hAnsi="Arial" w:cs="Arial"/>
          <w:color w:val="000000"/>
          <w:sz w:val="20"/>
          <w:szCs w:val="20"/>
          <w:lang w:val="en-US"/>
        </w:rPr>
        <w:t xml:space="preserve">Rhoads, William, and Caitlin Proctor. “Frequently Asked Questions - Building Water Safety in Response to COVID-19.” </w:t>
      </w:r>
      <w:r w:rsidRPr="008D6F2A">
        <w:rPr>
          <w:rFonts w:ascii="Arial" w:hAnsi="Arial" w:cs="Arial"/>
          <w:i/>
          <w:iCs/>
          <w:color w:val="000000"/>
          <w:sz w:val="20"/>
          <w:szCs w:val="20"/>
          <w:lang w:val="en-US"/>
        </w:rPr>
        <w:t>Center for Plumbing Safety - Purdue University</w:t>
      </w:r>
      <w:r w:rsidRPr="008D6F2A">
        <w:rPr>
          <w:rFonts w:ascii="Arial" w:hAnsi="Arial" w:cs="Arial"/>
          <w:color w:val="000000"/>
          <w:sz w:val="20"/>
          <w:szCs w:val="20"/>
          <w:lang w:val="en-US"/>
        </w:rPr>
        <w:t>, Purdue University, engineering.purdue.edu/PlumbingSafety/covid19/faq-building-water-safety.</w:t>
      </w:r>
    </w:p>
    <w:p w14:paraId="41D238A1" w14:textId="77777777" w:rsidR="008D6F2A" w:rsidRPr="008D6F2A" w:rsidRDefault="008D6F2A" w:rsidP="008D6F2A">
      <w:pPr>
        <w:autoSpaceDE w:val="0"/>
        <w:autoSpaceDN w:val="0"/>
        <w:adjustRightInd w:val="0"/>
        <w:spacing w:after="0" w:line="240" w:lineRule="auto"/>
        <w:rPr>
          <w:rFonts w:ascii="Arial" w:hAnsi="Arial" w:cs="Arial"/>
          <w:color w:val="0462C1"/>
          <w:sz w:val="24"/>
          <w:szCs w:val="24"/>
          <w:lang w:val="en-US"/>
        </w:rPr>
      </w:pPr>
    </w:p>
    <w:p w14:paraId="38D34F1B" w14:textId="77777777" w:rsidR="008D6F2A" w:rsidRPr="008D6F2A" w:rsidRDefault="008D6F2A" w:rsidP="008D6F2A">
      <w:pPr>
        <w:rPr>
          <w:rFonts w:ascii="Arial" w:hAnsi="Arial" w:cs="Arial"/>
          <w:sz w:val="20"/>
          <w:szCs w:val="20"/>
          <w:lang w:val="en-GB"/>
        </w:rPr>
      </w:pPr>
    </w:p>
    <w:p w14:paraId="1D8E97C0" w14:textId="77777777" w:rsidR="00F8124F" w:rsidRPr="00F8124F" w:rsidRDefault="00F8124F" w:rsidP="00F8124F">
      <w:pPr>
        <w:rPr>
          <w:lang w:val="en-GB"/>
        </w:rPr>
      </w:pPr>
    </w:p>
    <w:p w14:paraId="02606B88" w14:textId="77777777" w:rsidR="00F8124F" w:rsidRPr="00F8124F" w:rsidRDefault="00F8124F" w:rsidP="00F8124F">
      <w:pPr>
        <w:rPr>
          <w:lang w:val="en-US"/>
        </w:rPr>
      </w:pPr>
    </w:p>
    <w:p w14:paraId="4809FE86" w14:textId="77777777" w:rsidR="00F8124F" w:rsidRPr="00F8124F" w:rsidRDefault="00F8124F" w:rsidP="00F8124F">
      <w:pPr>
        <w:rPr>
          <w:lang w:val="en-US"/>
        </w:rPr>
      </w:pPr>
    </w:p>
    <w:p w14:paraId="42762469" w14:textId="77777777" w:rsidR="00F8124F" w:rsidRPr="00F8124F" w:rsidRDefault="00F8124F" w:rsidP="00F8124F">
      <w:pPr>
        <w:rPr>
          <w:lang w:val="en-US"/>
        </w:rPr>
      </w:pPr>
    </w:p>
    <w:p w14:paraId="495FB6CC" w14:textId="77777777" w:rsidR="00F8124F" w:rsidRPr="00F8124F" w:rsidRDefault="00F8124F" w:rsidP="00F8124F">
      <w:pPr>
        <w:rPr>
          <w:lang w:val="en-US"/>
        </w:rPr>
      </w:pPr>
    </w:p>
    <w:p w14:paraId="77F4841A" w14:textId="77777777" w:rsidR="00F8124F" w:rsidRPr="00F8124F" w:rsidRDefault="00F8124F" w:rsidP="00F8124F">
      <w:pPr>
        <w:rPr>
          <w:lang w:val="en-US"/>
        </w:rPr>
      </w:pPr>
    </w:p>
    <w:p w14:paraId="7A7CCB09" w14:textId="77777777" w:rsidR="00F8124F" w:rsidRPr="00F8124F" w:rsidRDefault="00F8124F" w:rsidP="00F8124F">
      <w:pPr>
        <w:rPr>
          <w:lang w:val="en-US"/>
        </w:rPr>
      </w:pPr>
    </w:p>
    <w:p w14:paraId="20860033" w14:textId="77777777" w:rsidR="00F8124F" w:rsidRPr="00F8124F" w:rsidRDefault="00F8124F" w:rsidP="00F8124F">
      <w:pPr>
        <w:rPr>
          <w:lang w:val="en-US"/>
        </w:rPr>
      </w:pPr>
    </w:p>
    <w:p w14:paraId="4FC2559B" w14:textId="77777777" w:rsidR="00F8124F" w:rsidRPr="00F8124F" w:rsidRDefault="00F8124F" w:rsidP="00F8124F">
      <w:pPr>
        <w:rPr>
          <w:lang w:val="en-US"/>
        </w:rPr>
      </w:pPr>
    </w:p>
    <w:p w14:paraId="6D5AF42C" w14:textId="77777777" w:rsidR="00F8124F" w:rsidRPr="00F8124F" w:rsidRDefault="00F8124F" w:rsidP="00F8124F">
      <w:pPr>
        <w:rPr>
          <w:lang w:val="en-GB"/>
        </w:rPr>
      </w:pPr>
    </w:p>
    <w:p w14:paraId="55562628" w14:textId="77777777" w:rsidR="00F8124F" w:rsidRPr="00F8124F" w:rsidRDefault="00F8124F" w:rsidP="00F8124F">
      <w:pPr>
        <w:rPr>
          <w:lang w:val="en-GB"/>
        </w:rPr>
      </w:pPr>
    </w:p>
    <w:p w14:paraId="6502B534" w14:textId="77777777" w:rsidR="00785B64" w:rsidRDefault="00785B64"/>
    <w:sectPr w:rsidR="00785B64" w:rsidSect="00045644">
      <w:headerReference w:type="even" r:id="rId13"/>
      <w:headerReference w:type="default" r:id="rId14"/>
      <w:footerReference w:type="even" r:id="rId15"/>
      <w:footerReference w:type="default" r:id="rId16"/>
      <w:headerReference w:type="first" r:id="rId17"/>
      <w:footerReference w:type="first" r:id="rId18"/>
      <w:pgSz w:w="11899" w:h="16838"/>
      <w:pgMar w:top="1656" w:right="792" w:bottom="792" w:left="360" w:header="426" w:footer="77" w:gutter="567"/>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39710" w14:textId="77777777" w:rsidR="009C32CB" w:rsidRDefault="009C32CB" w:rsidP="008D6F2A">
      <w:pPr>
        <w:spacing w:after="0" w:line="240" w:lineRule="auto"/>
      </w:pPr>
      <w:r>
        <w:separator/>
      </w:r>
    </w:p>
  </w:endnote>
  <w:endnote w:type="continuationSeparator" w:id="0">
    <w:p w14:paraId="0D349B0B" w14:textId="77777777" w:rsidR="009C32CB" w:rsidRDefault="009C32CB" w:rsidP="008D6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8F44E" w14:textId="77777777" w:rsidR="00881F91" w:rsidRDefault="00F8124F">
    <w:pPr>
      <w:pStyle w:val="Footer"/>
    </w:pPr>
    <w:r>
      <w:rPr>
        <w:noProof/>
        <w:lang w:eastAsia="en-ZA"/>
      </w:rPr>
      <w:drawing>
        <wp:inline distT="0" distB="0" distL="0" distR="0" wp14:anchorId="04E835D5" wp14:editId="5B65DE94">
          <wp:extent cx="6834505" cy="1062355"/>
          <wp:effectExtent l="0" t="0" r="4445" b="4445"/>
          <wp:docPr id="6" name="Picture 6" descr="foot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4505" cy="106235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E8944" w14:textId="77777777" w:rsidR="00881F91" w:rsidRDefault="00F8124F" w:rsidP="00CE326F">
    <w:pPr>
      <w:pStyle w:val="Footer"/>
      <w:rPr>
        <w:rFonts w:ascii="Times" w:hAnsi="Times"/>
      </w:rPr>
    </w:pPr>
    <w:r>
      <w:rPr>
        <w:noProof/>
        <w:lang w:eastAsia="en-ZA"/>
      </w:rPr>
      <w:drawing>
        <wp:inline distT="0" distB="0" distL="0" distR="0" wp14:anchorId="6E18C86D" wp14:editId="47CDF6AE">
          <wp:extent cx="6457950" cy="1014730"/>
          <wp:effectExtent l="0" t="0" r="0" b="0"/>
          <wp:docPr id="5" name="Picture 5" descr="Letterhead_Amended Footer 07 January 2020_Dr K Chett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tterhead_Amended Footer 07 January 2020_Dr K Chett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7950" cy="101473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27174" w14:textId="77777777" w:rsidR="00881F91" w:rsidRDefault="00F8124F">
    <w:pPr>
      <w:pStyle w:val="Footer"/>
    </w:pPr>
    <w:r>
      <w:rPr>
        <w:noProof/>
        <w:lang w:eastAsia="en-ZA"/>
      </w:rPr>
      <w:drawing>
        <wp:inline distT="0" distB="0" distL="0" distR="0" wp14:anchorId="4DD5A3AD" wp14:editId="17F51299">
          <wp:extent cx="6457950" cy="1014730"/>
          <wp:effectExtent l="0" t="0" r="0" b="0"/>
          <wp:docPr id="4" name="Picture 4" descr="Letterhead_Amended Footer 07 January 2020_Dr K Chett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tterhead_Amended Footer 07 January 2020_Dr K Chett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7950" cy="10147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AEEAF" w14:textId="77777777" w:rsidR="009C32CB" w:rsidRDefault="009C32CB" w:rsidP="008D6F2A">
      <w:pPr>
        <w:spacing w:after="0" w:line="240" w:lineRule="auto"/>
      </w:pPr>
      <w:r>
        <w:separator/>
      </w:r>
    </w:p>
  </w:footnote>
  <w:footnote w:type="continuationSeparator" w:id="0">
    <w:p w14:paraId="30FDE713" w14:textId="77777777" w:rsidR="009C32CB" w:rsidRDefault="009C32CB" w:rsidP="008D6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E9D2D" w14:textId="77777777" w:rsidR="00881F91" w:rsidRDefault="00F8124F">
    <w:pPr>
      <w:pStyle w:val="Header"/>
    </w:pPr>
    <w:r>
      <w:rPr>
        <w:noProof/>
        <w:lang w:eastAsia="en-ZA"/>
      </w:rPr>
      <w:drawing>
        <wp:inline distT="0" distB="0" distL="0" distR="0" wp14:anchorId="73FED405" wp14:editId="1218BFAD">
          <wp:extent cx="2395855" cy="871855"/>
          <wp:effectExtent l="0" t="0" r="4445" b="4445"/>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5855" cy="87185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DC176" w14:textId="77777777" w:rsidR="00881F91" w:rsidRDefault="009C32CB">
    <w:pPr>
      <w:pStyle w:val="Header"/>
    </w:pPr>
  </w:p>
  <w:p w14:paraId="7E9393A5" w14:textId="77777777" w:rsidR="00881F91" w:rsidRDefault="009C32CB">
    <w:pPr>
      <w:pStyle w:val="Header"/>
    </w:pPr>
  </w:p>
  <w:p w14:paraId="7E942197" w14:textId="77777777" w:rsidR="00881F91" w:rsidRDefault="00F8124F" w:rsidP="00CE326F">
    <w:pPr>
      <w:pStyle w:val="Header"/>
      <w:rPr>
        <w:color w:val="808080"/>
        <w:sz w:val="18"/>
      </w:rPr>
    </w:pPr>
    <w:r>
      <w:rPr>
        <w:noProof/>
        <w:lang w:eastAsia="en-ZA"/>
      </w:rPr>
      <w:drawing>
        <wp:inline distT="0" distB="0" distL="0" distR="0" wp14:anchorId="5A7E0D10" wp14:editId="30C80803">
          <wp:extent cx="1685925" cy="614680"/>
          <wp:effectExtent l="0" t="0" r="9525"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614680"/>
                  </a:xfrm>
                  <a:prstGeom prst="rect">
                    <a:avLst/>
                  </a:prstGeom>
                  <a:noFill/>
                  <a:ln>
                    <a:noFill/>
                  </a:ln>
                </pic:spPr>
              </pic:pic>
            </a:graphicData>
          </a:graphic>
        </wp:inline>
      </w:drawing>
    </w:r>
  </w:p>
  <w:p w14:paraId="13D9996A" w14:textId="77777777" w:rsidR="00881F91" w:rsidRDefault="009C32CB" w:rsidP="00CE326F">
    <w:pPr>
      <w:pStyle w:val="Header"/>
      <w:spacing w:line="360" w:lineRule="auto"/>
      <w:jc w:val="right"/>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A611D" w14:textId="77777777" w:rsidR="00881F91" w:rsidRDefault="00F8124F" w:rsidP="00CB38F6">
    <w:pPr>
      <w:pStyle w:val="Header"/>
      <w:tabs>
        <w:tab w:val="right" w:pos="10065"/>
      </w:tabs>
      <w:jc w:val="right"/>
    </w:pPr>
    <w:r>
      <w:rPr>
        <w:noProof/>
        <w:lang w:eastAsia="en-ZA"/>
      </w:rPr>
      <w:drawing>
        <wp:anchor distT="0" distB="0" distL="114300" distR="114300" simplePos="0" relativeHeight="251660288" behindDoc="0" locked="0" layoutInCell="1" allowOverlap="1" wp14:anchorId="437D5F6E" wp14:editId="3BC2E038">
          <wp:simplePos x="0" y="0"/>
          <wp:positionH relativeFrom="column">
            <wp:posOffset>-3810</wp:posOffset>
          </wp:positionH>
          <wp:positionV relativeFrom="paragraph">
            <wp:posOffset>4445</wp:posOffset>
          </wp:positionV>
          <wp:extent cx="2063115" cy="775970"/>
          <wp:effectExtent l="0" t="0" r="0" b="5080"/>
          <wp:wrapSquare wrapText="bothSides"/>
          <wp:docPr id="10" name="Picture 10" descr="NIOH_logo_RGB_2015_SH_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H_logo_RGB_2015_SH_ED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115" cy="775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ZA"/>
      </w:rPr>
      <mc:AlternateContent>
        <mc:Choice Requires="wps">
          <w:drawing>
            <wp:anchor distT="0" distB="0" distL="114300" distR="114300" simplePos="0" relativeHeight="251659264" behindDoc="0" locked="0" layoutInCell="1" allowOverlap="1" wp14:anchorId="3E209557" wp14:editId="030E1203">
              <wp:simplePos x="0" y="0"/>
              <wp:positionH relativeFrom="column">
                <wp:posOffset>2800350</wp:posOffset>
              </wp:positionH>
              <wp:positionV relativeFrom="paragraph">
                <wp:posOffset>-82550</wp:posOffset>
              </wp:positionV>
              <wp:extent cx="3665855" cy="116459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855" cy="1164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D72D88" w14:textId="77777777" w:rsidR="00724916" w:rsidRPr="00724916" w:rsidRDefault="00106CFA" w:rsidP="00724916">
                          <w:pPr>
                            <w:spacing w:line="264" w:lineRule="auto"/>
                            <w:jc w:val="right"/>
                            <w:rPr>
                              <w:rFonts w:ascii="Calibri" w:hAnsi="Calibri" w:cs="Calibri"/>
                              <w:color w:val="76B043"/>
                              <w:sz w:val="20"/>
                            </w:rPr>
                          </w:pPr>
                          <w:r w:rsidRPr="00724916">
                            <w:rPr>
                              <w:rFonts w:ascii="Calibri" w:hAnsi="Calibri" w:cs="Calibri"/>
                              <w:color w:val="76B043"/>
                              <w:sz w:val="20"/>
                            </w:rPr>
                            <w:t>Immunology &amp; Microbiology Section</w:t>
                          </w:r>
                        </w:p>
                        <w:p w14:paraId="6CFA8BDA" w14:textId="77777777" w:rsidR="00724916" w:rsidRPr="00724916" w:rsidRDefault="00106CFA" w:rsidP="00724916">
                          <w:pPr>
                            <w:spacing w:line="264" w:lineRule="auto"/>
                            <w:jc w:val="right"/>
                            <w:rPr>
                              <w:rFonts w:ascii="Calibri" w:hAnsi="Calibri" w:cs="Calibri"/>
                              <w:color w:val="538135"/>
                              <w:sz w:val="20"/>
                            </w:rPr>
                          </w:pPr>
                          <w:r w:rsidRPr="00724916">
                            <w:rPr>
                              <w:rFonts w:ascii="Calibri" w:hAnsi="Calibri" w:cs="Calibri"/>
                              <w:color w:val="538135"/>
                              <w:sz w:val="20"/>
                            </w:rPr>
                            <w:t xml:space="preserve">25 Hospital Street, Constitution Hill, Johannesburg, 2000 </w:t>
                          </w:r>
                        </w:p>
                        <w:p w14:paraId="62D4150B" w14:textId="77777777" w:rsidR="00724916" w:rsidRPr="00724916" w:rsidRDefault="00106CFA" w:rsidP="00724916">
                          <w:pPr>
                            <w:spacing w:line="264" w:lineRule="auto"/>
                            <w:jc w:val="right"/>
                            <w:rPr>
                              <w:rFonts w:ascii="Calibri" w:hAnsi="Calibri" w:cs="Calibri"/>
                              <w:color w:val="538135"/>
                              <w:sz w:val="20"/>
                            </w:rPr>
                          </w:pPr>
                          <w:r w:rsidRPr="00724916">
                            <w:rPr>
                              <w:rFonts w:ascii="Calibri" w:hAnsi="Calibri" w:cs="Calibri"/>
                              <w:color w:val="538135"/>
                              <w:sz w:val="20"/>
                            </w:rPr>
                            <w:t>Tel: +27 (0)11 712 6475 Fax: +27 (0)11 712 6426</w:t>
                          </w:r>
                        </w:p>
                        <w:p w14:paraId="7D3821BB" w14:textId="77777777" w:rsidR="00724916" w:rsidRPr="00724916" w:rsidRDefault="009C32CB" w:rsidP="00724916">
                          <w:pPr>
                            <w:spacing w:line="264" w:lineRule="auto"/>
                            <w:jc w:val="right"/>
                            <w:rPr>
                              <w:rFonts w:ascii="Calibri" w:hAnsi="Calibri" w:cs="Calibri"/>
                              <w:color w:val="538135"/>
                              <w:sz w:val="20"/>
                            </w:rPr>
                          </w:pPr>
                          <w:hyperlink r:id="rId2" w:history="1">
                            <w:r w:rsidR="00106CFA" w:rsidRPr="00724916">
                              <w:rPr>
                                <w:rStyle w:val="Hyperlink"/>
                                <w:rFonts w:ascii="Calibri" w:hAnsi="Calibri" w:cs="Calibri"/>
                                <w:sz w:val="20"/>
                              </w:rPr>
                              <w:t>tanushas@nioh.ac.za</w:t>
                            </w:r>
                          </w:hyperlink>
                        </w:p>
                        <w:p w14:paraId="6D7301DC" w14:textId="77777777" w:rsidR="00724916" w:rsidRPr="00724916" w:rsidRDefault="00106CFA" w:rsidP="00724916">
                          <w:pPr>
                            <w:spacing w:line="264" w:lineRule="auto"/>
                            <w:jc w:val="right"/>
                            <w:rPr>
                              <w:rFonts w:ascii="Calibri" w:hAnsi="Calibri" w:cs="Calibri"/>
                              <w:sz w:val="20"/>
                            </w:rPr>
                          </w:pPr>
                          <w:r w:rsidRPr="00724916">
                            <w:rPr>
                              <w:rFonts w:ascii="Calibri" w:hAnsi="Calibri" w:cs="Calibri"/>
                              <w:color w:val="538135"/>
                              <w:sz w:val="20"/>
                            </w:rPr>
                            <w:t>http://www.nioh.ac.za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209557" id="_x0000_t202" coordsize="21600,21600" o:spt="202" path="m,l,21600r21600,l21600,xe">
              <v:stroke joinstyle="miter"/>
              <v:path gradientshapeok="t" o:connecttype="rect"/>
            </v:shapetype>
            <v:shape id="Text Box 9" o:spid="_x0000_s1026" type="#_x0000_t202" style="position:absolute;left:0;text-align:left;margin-left:220.5pt;margin-top:-6.5pt;width:288.65pt;height:9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" stroked="f">
              <v:textbox>
                <w:txbxContent>
                  <w:p w14:paraId="2FD72D88" w14:textId="77777777" w:rsidR="00724916" w:rsidRPr="00724916" w:rsidRDefault="00106CFA" w:rsidP="00724916">
                    <w:pPr>
                      <w:spacing w:line="264" w:lineRule="auto"/>
                      <w:jc w:val="right"/>
                      <w:rPr>
                        <w:rFonts w:ascii="Calibri" w:hAnsi="Calibri" w:cs="Calibri"/>
                        <w:color w:val="76B043"/>
                        <w:sz w:val="20"/>
                      </w:rPr>
                    </w:pPr>
                    <w:r w:rsidRPr="00724916">
                      <w:rPr>
                        <w:rFonts w:ascii="Calibri" w:hAnsi="Calibri" w:cs="Calibri"/>
                        <w:color w:val="76B043"/>
                        <w:sz w:val="20"/>
                      </w:rPr>
                      <w:t>Immunology &amp; Microbiology Section</w:t>
                    </w:r>
                  </w:p>
                  <w:p w14:paraId="6CFA8BDA" w14:textId="77777777" w:rsidR="00724916" w:rsidRPr="00724916" w:rsidRDefault="00106CFA" w:rsidP="00724916">
                    <w:pPr>
                      <w:spacing w:line="264" w:lineRule="auto"/>
                      <w:jc w:val="right"/>
                      <w:rPr>
                        <w:rFonts w:ascii="Calibri" w:hAnsi="Calibri" w:cs="Calibri"/>
                        <w:color w:val="538135"/>
                        <w:sz w:val="20"/>
                      </w:rPr>
                    </w:pPr>
                    <w:r w:rsidRPr="00724916">
                      <w:rPr>
                        <w:rFonts w:ascii="Calibri" w:hAnsi="Calibri" w:cs="Calibri"/>
                        <w:color w:val="538135"/>
                        <w:sz w:val="20"/>
                      </w:rPr>
                      <w:t xml:space="preserve">25 Hospital Street, Constitution Hill, Johannesburg, 2000 </w:t>
                    </w:r>
                  </w:p>
                  <w:p w14:paraId="62D4150B" w14:textId="77777777" w:rsidR="00724916" w:rsidRPr="00724916" w:rsidRDefault="00106CFA" w:rsidP="00724916">
                    <w:pPr>
                      <w:spacing w:line="264" w:lineRule="auto"/>
                      <w:jc w:val="right"/>
                      <w:rPr>
                        <w:rFonts w:ascii="Calibri" w:hAnsi="Calibri" w:cs="Calibri"/>
                        <w:color w:val="538135"/>
                        <w:sz w:val="20"/>
                      </w:rPr>
                    </w:pPr>
                    <w:r w:rsidRPr="00724916">
                      <w:rPr>
                        <w:rFonts w:ascii="Calibri" w:hAnsi="Calibri" w:cs="Calibri"/>
                        <w:color w:val="538135"/>
                        <w:sz w:val="20"/>
                      </w:rPr>
                      <w:t>Tel: +27 (0)11 712 6475 Fax: +27 (0)11 712 6426</w:t>
                    </w:r>
                  </w:p>
                  <w:p w14:paraId="7D3821BB" w14:textId="77777777" w:rsidR="00724916" w:rsidRPr="00724916" w:rsidRDefault="009C32CB" w:rsidP="00724916">
                    <w:pPr>
                      <w:spacing w:line="264" w:lineRule="auto"/>
                      <w:jc w:val="right"/>
                      <w:rPr>
                        <w:rFonts w:ascii="Calibri" w:hAnsi="Calibri" w:cs="Calibri"/>
                        <w:color w:val="538135"/>
                        <w:sz w:val="20"/>
                      </w:rPr>
                    </w:pPr>
                    <w:hyperlink r:id="rId3" w:history="1">
                      <w:r w:rsidR="00106CFA" w:rsidRPr="00724916">
                        <w:rPr>
                          <w:rStyle w:val="Hyperlink"/>
                          <w:rFonts w:ascii="Calibri" w:hAnsi="Calibri" w:cs="Calibri"/>
                          <w:sz w:val="20"/>
                        </w:rPr>
                        <w:t>tanushas@nioh.ac.za</w:t>
                      </w:r>
                    </w:hyperlink>
                  </w:p>
                  <w:p w14:paraId="6D7301DC" w14:textId="77777777" w:rsidR="00724916" w:rsidRPr="00724916" w:rsidRDefault="00106CFA" w:rsidP="00724916">
                    <w:pPr>
                      <w:spacing w:line="264" w:lineRule="auto"/>
                      <w:jc w:val="right"/>
                      <w:rPr>
                        <w:rFonts w:ascii="Calibri" w:hAnsi="Calibri" w:cs="Calibri"/>
                        <w:sz w:val="20"/>
                      </w:rPr>
                    </w:pPr>
                    <w:r w:rsidRPr="00724916">
                      <w:rPr>
                        <w:rFonts w:ascii="Calibri" w:hAnsi="Calibri" w:cs="Calibri"/>
                        <w:color w:val="538135"/>
                        <w:sz w:val="20"/>
                      </w:rPr>
                      <w:t>http://www.nioh.ac.za</w:t>
                    </w:r>
                  </w:p>
                </w:txbxContent>
              </v:textbox>
            </v:shape>
          </w:pict>
        </mc:Fallback>
      </mc:AlternateContent>
    </w:r>
    <w:r w:rsidR="00106CFA">
      <w:tab/>
    </w:r>
  </w:p>
  <w:p w14:paraId="5E5C846D" w14:textId="77777777" w:rsidR="00881F91" w:rsidRDefault="009C32CB" w:rsidP="00CB38F6">
    <w:pPr>
      <w:pStyle w:val="Header"/>
      <w:jc w:val="right"/>
    </w:pPr>
  </w:p>
  <w:p w14:paraId="1E514335" w14:textId="77777777" w:rsidR="00881F91" w:rsidRDefault="009C32CB" w:rsidP="00CB38F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56B60"/>
    <w:multiLevelType w:val="hybridMultilevel"/>
    <w:tmpl w:val="37447AEA"/>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AB14108"/>
    <w:multiLevelType w:val="hybridMultilevel"/>
    <w:tmpl w:val="2874608A"/>
    <w:lvl w:ilvl="0" w:tplc="04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A5E0EF0"/>
    <w:multiLevelType w:val="multilevel"/>
    <w:tmpl w:val="A76E9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4D24D9"/>
    <w:multiLevelType w:val="hybridMultilevel"/>
    <w:tmpl w:val="C548F14E"/>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2534F70"/>
    <w:multiLevelType w:val="hybridMultilevel"/>
    <w:tmpl w:val="F7C4B9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9081E2F"/>
    <w:multiLevelType w:val="hybridMultilevel"/>
    <w:tmpl w:val="4C76C42A"/>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1DD1860"/>
    <w:multiLevelType w:val="multilevel"/>
    <w:tmpl w:val="A76E9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3358DA"/>
    <w:multiLevelType w:val="hybridMultilevel"/>
    <w:tmpl w:val="A1A60D46"/>
    <w:lvl w:ilvl="0" w:tplc="04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750B02AD"/>
    <w:multiLevelType w:val="hybridMultilevel"/>
    <w:tmpl w:val="C5EC7DB2"/>
    <w:lvl w:ilvl="0" w:tplc="AEB022DA">
      <w:start w:val="1"/>
      <w:numFmt w:val="bullet"/>
      <w:lvlText w:val="‒"/>
      <w:lvlJc w:val="left"/>
      <w:pPr>
        <w:tabs>
          <w:tab w:val="num" w:pos="720"/>
        </w:tabs>
        <w:ind w:left="720" w:hanging="360"/>
      </w:pPr>
      <w:rPr>
        <w:rFonts w:ascii="Calibri" w:hAnsi="Calibri" w:hint="default"/>
      </w:rPr>
    </w:lvl>
    <w:lvl w:ilvl="1" w:tplc="86A6F6DC">
      <w:start w:val="1"/>
      <w:numFmt w:val="bullet"/>
      <w:lvlText w:val="‒"/>
      <w:lvlJc w:val="left"/>
      <w:pPr>
        <w:tabs>
          <w:tab w:val="num" w:pos="1440"/>
        </w:tabs>
        <w:ind w:left="1440" w:hanging="360"/>
      </w:pPr>
      <w:rPr>
        <w:rFonts w:ascii="Calibri" w:hAnsi="Calibri" w:hint="default"/>
      </w:rPr>
    </w:lvl>
    <w:lvl w:ilvl="2" w:tplc="1C182C3C" w:tentative="1">
      <w:start w:val="1"/>
      <w:numFmt w:val="bullet"/>
      <w:lvlText w:val="‒"/>
      <w:lvlJc w:val="left"/>
      <w:pPr>
        <w:tabs>
          <w:tab w:val="num" w:pos="2160"/>
        </w:tabs>
        <w:ind w:left="2160" w:hanging="360"/>
      </w:pPr>
      <w:rPr>
        <w:rFonts w:ascii="Calibri" w:hAnsi="Calibri" w:hint="default"/>
      </w:rPr>
    </w:lvl>
    <w:lvl w:ilvl="3" w:tplc="6D025A90" w:tentative="1">
      <w:start w:val="1"/>
      <w:numFmt w:val="bullet"/>
      <w:lvlText w:val="‒"/>
      <w:lvlJc w:val="left"/>
      <w:pPr>
        <w:tabs>
          <w:tab w:val="num" w:pos="2880"/>
        </w:tabs>
        <w:ind w:left="2880" w:hanging="360"/>
      </w:pPr>
      <w:rPr>
        <w:rFonts w:ascii="Calibri" w:hAnsi="Calibri" w:hint="default"/>
      </w:rPr>
    </w:lvl>
    <w:lvl w:ilvl="4" w:tplc="A9C44EB4" w:tentative="1">
      <w:start w:val="1"/>
      <w:numFmt w:val="bullet"/>
      <w:lvlText w:val="‒"/>
      <w:lvlJc w:val="left"/>
      <w:pPr>
        <w:tabs>
          <w:tab w:val="num" w:pos="3600"/>
        </w:tabs>
        <w:ind w:left="3600" w:hanging="360"/>
      </w:pPr>
      <w:rPr>
        <w:rFonts w:ascii="Calibri" w:hAnsi="Calibri" w:hint="default"/>
      </w:rPr>
    </w:lvl>
    <w:lvl w:ilvl="5" w:tplc="E0804246" w:tentative="1">
      <w:start w:val="1"/>
      <w:numFmt w:val="bullet"/>
      <w:lvlText w:val="‒"/>
      <w:lvlJc w:val="left"/>
      <w:pPr>
        <w:tabs>
          <w:tab w:val="num" w:pos="4320"/>
        </w:tabs>
        <w:ind w:left="4320" w:hanging="360"/>
      </w:pPr>
      <w:rPr>
        <w:rFonts w:ascii="Calibri" w:hAnsi="Calibri" w:hint="default"/>
      </w:rPr>
    </w:lvl>
    <w:lvl w:ilvl="6" w:tplc="C3E01188" w:tentative="1">
      <w:start w:val="1"/>
      <w:numFmt w:val="bullet"/>
      <w:lvlText w:val="‒"/>
      <w:lvlJc w:val="left"/>
      <w:pPr>
        <w:tabs>
          <w:tab w:val="num" w:pos="5040"/>
        </w:tabs>
        <w:ind w:left="5040" w:hanging="360"/>
      </w:pPr>
      <w:rPr>
        <w:rFonts w:ascii="Calibri" w:hAnsi="Calibri" w:hint="default"/>
      </w:rPr>
    </w:lvl>
    <w:lvl w:ilvl="7" w:tplc="0BB43A40" w:tentative="1">
      <w:start w:val="1"/>
      <w:numFmt w:val="bullet"/>
      <w:lvlText w:val="‒"/>
      <w:lvlJc w:val="left"/>
      <w:pPr>
        <w:tabs>
          <w:tab w:val="num" w:pos="5760"/>
        </w:tabs>
        <w:ind w:left="5760" w:hanging="360"/>
      </w:pPr>
      <w:rPr>
        <w:rFonts w:ascii="Calibri" w:hAnsi="Calibri" w:hint="default"/>
      </w:rPr>
    </w:lvl>
    <w:lvl w:ilvl="8" w:tplc="FA6ED136" w:tentative="1">
      <w:start w:val="1"/>
      <w:numFmt w:val="bullet"/>
      <w:lvlText w:val="‒"/>
      <w:lvlJc w:val="left"/>
      <w:pPr>
        <w:tabs>
          <w:tab w:val="num" w:pos="6480"/>
        </w:tabs>
        <w:ind w:left="6480" w:hanging="360"/>
      </w:pPr>
      <w:rPr>
        <w:rFonts w:ascii="Calibri" w:hAnsi="Calibri"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7"/>
  </w:num>
  <w:num w:numId="5">
    <w:abstractNumId w:val="0"/>
  </w:num>
  <w:num w:numId="6">
    <w:abstractNumId w:val="5"/>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24F"/>
    <w:rsid w:val="00106CFA"/>
    <w:rsid w:val="00297FB4"/>
    <w:rsid w:val="0043015A"/>
    <w:rsid w:val="004D78EC"/>
    <w:rsid w:val="00504F1A"/>
    <w:rsid w:val="00650A10"/>
    <w:rsid w:val="00785B64"/>
    <w:rsid w:val="008D6F2A"/>
    <w:rsid w:val="009C32CB"/>
    <w:rsid w:val="00B42101"/>
    <w:rsid w:val="00B62087"/>
    <w:rsid w:val="00F411A2"/>
    <w:rsid w:val="00F812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0902C"/>
  <w15:chartTrackingRefBased/>
  <w15:docId w15:val="{9A6FE94F-7013-4075-946F-87C039FAD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12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8124F"/>
  </w:style>
  <w:style w:type="paragraph" w:styleId="Footer">
    <w:name w:val="footer"/>
    <w:basedOn w:val="Normal"/>
    <w:link w:val="FooterChar"/>
    <w:uiPriority w:val="99"/>
    <w:semiHidden/>
    <w:unhideWhenUsed/>
    <w:rsid w:val="00F8124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8124F"/>
  </w:style>
  <w:style w:type="character" w:styleId="Hyperlink">
    <w:name w:val="Hyperlink"/>
    <w:uiPriority w:val="99"/>
    <w:unhideWhenUsed/>
    <w:rsid w:val="00F812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28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ls.ac.z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oncyG@nioh.ac.za" TargetMode="External"/><Relationship Id="rId12" Type="http://schemas.openxmlformats.org/officeDocument/2006/relationships/hyperlink" Target="https://doi.org/10.31219/osf.io/qvj3b"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php/building-water-system.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dc.gov/coronavirus/2019-ncov/php/building-water-system.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ioh.ac.za/"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hyperlink" Target="mailto:tanushas@nioh.ac.za" TargetMode="External"/><Relationship Id="rId2" Type="http://schemas.openxmlformats.org/officeDocument/2006/relationships/hyperlink" Target="mailto:tanushas@nioh.ac.za"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1535</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Noncy Gomba</dc:creator>
  <cp:keywords/>
  <dc:description/>
  <cp:lastModifiedBy>Rory Macnamara</cp:lastModifiedBy>
  <cp:revision>10</cp:revision>
  <dcterms:created xsi:type="dcterms:W3CDTF">2020-05-27T06:23:00Z</dcterms:created>
  <dcterms:modified xsi:type="dcterms:W3CDTF">2020-05-27T08:46:00Z</dcterms:modified>
</cp:coreProperties>
</file>